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F43D7D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431EB">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1A51B1">
        <w:rPr>
          <w:rFonts w:cs="Arial"/>
          <w:color w:val="000000"/>
          <w:sz w:val="24"/>
          <w:szCs w:val="24"/>
        </w:rPr>
        <w:t>8477</w:t>
      </w:r>
    </w:p>
    <w:p w14:paraId="2700B07E" w14:textId="435CBC54" w:rsidR="003175E3" w:rsidRPr="00C51EC1" w:rsidRDefault="00B40F82" w:rsidP="003175E3">
      <w:pPr>
        <w:pStyle w:val="Header"/>
        <w:rPr>
          <w:rFonts w:eastAsia="SimSun"/>
          <w:sz w:val="24"/>
          <w:szCs w:val="24"/>
          <w:lang w:eastAsia="zh-CN"/>
        </w:rPr>
      </w:pPr>
      <w:r>
        <w:rPr>
          <w:rFonts w:eastAsia="SimSun"/>
          <w:sz w:val="24"/>
          <w:szCs w:val="24"/>
          <w:lang w:eastAsia="zh-CN"/>
        </w:rPr>
        <w:t>Ljubljana, Slovenia, 26 – 30 August</w:t>
      </w:r>
      <w:r w:rsidR="00DD7093">
        <w:rPr>
          <w:rFonts w:eastAsia="SimSun"/>
          <w:sz w:val="24"/>
          <w:szCs w:val="24"/>
          <w:lang w:eastAsia="zh-CN"/>
        </w:rPr>
        <w:t xml:space="preserve">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3A99D4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E5B9E">
        <w:rPr>
          <w:rFonts w:ascii="Arial" w:hAnsi="Arial"/>
          <w:sz w:val="24"/>
          <w:lang w:val="en-US"/>
        </w:rPr>
        <w:t>8.12</w:t>
      </w:r>
      <w:r w:rsidR="00EB13E4">
        <w:rPr>
          <w:rFonts w:ascii="Arial" w:hAnsi="Arial"/>
          <w:sz w:val="24"/>
          <w:lang w:val="en-US"/>
        </w:rPr>
        <w:t>.3.3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DD90CB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420506">
        <w:rPr>
          <w:rFonts w:ascii="Arial" w:hAnsi="Arial"/>
          <w:sz w:val="24"/>
          <w:lang w:val="en-US"/>
        </w:rPr>
        <w:t xml:space="preserve">NB-IoT </w:t>
      </w:r>
      <w:r w:rsidR="00083CAE">
        <w:rPr>
          <w:rFonts w:ascii="Arial" w:hAnsi="Arial"/>
          <w:sz w:val="24"/>
          <w:lang w:val="en-US"/>
        </w:rPr>
        <w:t>channel</w:t>
      </w:r>
      <w:r w:rsidR="00EB13E4">
        <w:rPr>
          <w:rFonts w:ascii="Arial" w:hAnsi="Arial"/>
          <w:sz w:val="24"/>
          <w:lang w:val="en-US"/>
        </w:rPr>
        <w:t xml:space="preserve"> quality reporting in non-anchor carrier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4F4832B3" w:rsidR="00C24913" w:rsidRDefault="00C24913" w:rsidP="00E154F8">
      <w:pPr>
        <w:rPr>
          <w:lang w:val="en-US"/>
        </w:rPr>
      </w:pPr>
      <w:r>
        <w:rPr>
          <w:lang w:val="en-US"/>
        </w:rPr>
        <w:t>In the RAN4</w:t>
      </w:r>
      <w:r w:rsidR="00131E99">
        <w:rPr>
          <w:lang w:val="en-US"/>
        </w:rPr>
        <w:t>#9</w:t>
      </w:r>
      <w:r w:rsidR="007853F6">
        <w:rPr>
          <w:lang w:val="en-US"/>
        </w:rPr>
        <w:t>1</w:t>
      </w:r>
      <w:r>
        <w:rPr>
          <w:lang w:val="en-US"/>
        </w:rPr>
        <w:t xml:space="preserve"> meeting, </w:t>
      </w:r>
      <w:r w:rsidR="00EB13E4">
        <w:rPr>
          <w:lang w:val="en-US"/>
        </w:rPr>
        <w:t xml:space="preserve">a Way Forward was agreed on </w:t>
      </w:r>
      <w:r w:rsidR="007853F6">
        <w:rPr>
          <w:lang w:val="en-US"/>
        </w:rPr>
        <w:t>channel</w:t>
      </w:r>
      <w:r w:rsidR="00EB13E4">
        <w:rPr>
          <w:lang w:val="en-US"/>
        </w:rPr>
        <w:t xml:space="preserve"> quality reporting in non-anchor carrier [1]</w:t>
      </w:r>
      <w:r w:rsidR="003B2B69">
        <w:rPr>
          <w:lang w:val="en-US"/>
        </w:rPr>
        <w:t xml:space="preserve">: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7C94B924">
                <wp:extent cx="5881420" cy="8286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28675"/>
                        </a:xfrm>
                        <a:prstGeom prst="rect">
                          <a:avLst/>
                        </a:prstGeom>
                        <a:solidFill>
                          <a:srgbClr val="FFFFFF"/>
                        </a:solidFill>
                        <a:ln w="9525">
                          <a:solidFill>
                            <a:srgbClr val="000000"/>
                          </a:solidFill>
                          <a:miter lim="800000"/>
                          <a:headEnd/>
                          <a:tailEnd/>
                        </a:ln>
                      </wps:spPr>
                      <wps:txbx>
                        <w:txbxContent>
                          <w:p w14:paraId="7ADF29FB" w14:textId="77777777" w:rsidR="00E66309" w:rsidRDefault="00E66309" w:rsidP="003B2B69">
                            <w:pPr>
                              <w:spacing w:after="0"/>
                              <w:rPr>
                                <w:rFonts w:eastAsia="Times New Roman"/>
                              </w:rPr>
                            </w:pPr>
                          </w:p>
                          <w:p w14:paraId="1D24F8B1" w14:textId="77777777" w:rsidR="00E66309" w:rsidRPr="007853F6" w:rsidRDefault="00E66309" w:rsidP="007853F6">
                            <w:pPr>
                              <w:numPr>
                                <w:ilvl w:val="0"/>
                                <w:numId w:val="19"/>
                              </w:numPr>
                              <w:overflowPunct w:val="0"/>
                              <w:autoSpaceDE w:val="0"/>
                              <w:autoSpaceDN w:val="0"/>
                              <w:adjustRightInd w:val="0"/>
                              <w:spacing w:afterLines="50" w:after="120"/>
                              <w:ind w:hanging="357"/>
                              <w:textAlignment w:val="baseline"/>
                              <w:rPr>
                                <w:rFonts w:ascii="Arial" w:hAnsi="Arial" w:cs="Arial"/>
                                <w:b/>
                                <w:lang w:val="en-US"/>
                              </w:rPr>
                            </w:pPr>
                            <w:r w:rsidRPr="007853F6">
                              <w:rPr>
                                <w:rFonts w:ascii="Arial" w:hAnsi="Arial" w:cs="Arial"/>
                                <w:b/>
                                <w:lang w:val="en-US"/>
                              </w:rPr>
                              <w:t>FFS whether T1 defined in R14 applies for MSG3 DL quality report in non-anchor carriers</w:t>
                            </w:r>
                          </w:p>
                          <w:p w14:paraId="5D93340E" w14:textId="1DDF5DFA" w:rsidR="00E66309" w:rsidRPr="007853F6" w:rsidRDefault="00E66309" w:rsidP="007853F6">
                            <w:pPr>
                              <w:numPr>
                                <w:ilvl w:val="0"/>
                                <w:numId w:val="19"/>
                              </w:numPr>
                              <w:overflowPunct w:val="0"/>
                              <w:autoSpaceDE w:val="0"/>
                              <w:autoSpaceDN w:val="0"/>
                              <w:adjustRightInd w:val="0"/>
                              <w:spacing w:afterLines="50" w:after="120"/>
                              <w:ind w:hanging="357"/>
                              <w:textAlignment w:val="baseline"/>
                              <w:rPr>
                                <w:rFonts w:ascii="Arial" w:hAnsi="Arial" w:cs="Arial"/>
                                <w:b/>
                                <w:lang w:val="en-US"/>
                              </w:rPr>
                            </w:pPr>
                            <w:r w:rsidRPr="007853F6">
                              <w:rPr>
                                <w:rFonts w:ascii="Arial" w:hAnsi="Arial" w:cs="Arial"/>
                                <w:b/>
                                <w:lang w:val="en-US"/>
                              </w:rPr>
                              <w:t>RAN4 shall take into account further RAN1/RAN2 progress on reporting message type details.</w:t>
                            </w: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">
                <v:textbox>
                  <w:txbxContent>
                    <w:p w14:paraId="7ADF29FB" w14:textId="77777777" w:rsidR="00E66309" w:rsidRDefault="00E66309" w:rsidP="003B2B69">
                      <w:pPr>
                        <w:spacing w:after="0"/>
                        <w:rPr>
                          <w:rFonts w:eastAsia="Times New Roman"/>
                        </w:rPr>
                      </w:pPr>
                    </w:p>
                    <w:p w14:paraId="1D24F8B1" w14:textId="77777777" w:rsidR="00E66309" w:rsidRPr="007853F6" w:rsidRDefault="00E66309" w:rsidP="007853F6">
                      <w:pPr>
                        <w:numPr>
                          <w:ilvl w:val="0"/>
                          <w:numId w:val="19"/>
                        </w:numPr>
                        <w:overflowPunct w:val="0"/>
                        <w:autoSpaceDE w:val="0"/>
                        <w:autoSpaceDN w:val="0"/>
                        <w:adjustRightInd w:val="0"/>
                        <w:spacing w:afterLines="50" w:after="120"/>
                        <w:ind w:hanging="357"/>
                        <w:textAlignment w:val="baseline"/>
                        <w:rPr>
                          <w:rFonts w:ascii="Arial" w:hAnsi="Arial" w:cs="Arial"/>
                          <w:b/>
                          <w:lang w:val="en-US"/>
                        </w:rPr>
                      </w:pPr>
                      <w:r w:rsidRPr="007853F6">
                        <w:rPr>
                          <w:rFonts w:ascii="Arial" w:hAnsi="Arial" w:cs="Arial"/>
                          <w:b/>
                          <w:lang w:val="en-US"/>
                        </w:rPr>
                        <w:t>FFS whether T1 defined in R14 applies for MSG3 DL quality report in non-anchor carriers</w:t>
                      </w:r>
                    </w:p>
                    <w:p w14:paraId="5D93340E" w14:textId="1DDF5DFA" w:rsidR="00E66309" w:rsidRPr="007853F6" w:rsidRDefault="00E66309" w:rsidP="007853F6">
                      <w:pPr>
                        <w:numPr>
                          <w:ilvl w:val="0"/>
                          <w:numId w:val="19"/>
                        </w:numPr>
                        <w:overflowPunct w:val="0"/>
                        <w:autoSpaceDE w:val="0"/>
                        <w:autoSpaceDN w:val="0"/>
                        <w:adjustRightInd w:val="0"/>
                        <w:spacing w:afterLines="50" w:after="120"/>
                        <w:ind w:hanging="357"/>
                        <w:textAlignment w:val="baseline"/>
                        <w:rPr>
                          <w:rFonts w:ascii="Arial" w:hAnsi="Arial" w:cs="Arial"/>
                          <w:b/>
                          <w:lang w:val="en-US"/>
                        </w:rPr>
                      </w:pPr>
                      <w:r w:rsidRPr="007853F6">
                        <w:rPr>
                          <w:rFonts w:ascii="Arial" w:hAnsi="Arial" w:cs="Arial"/>
                          <w:b/>
                          <w:lang w:val="en-US"/>
                        </w:rPr>
                        <w:t xml:space="preserve">RAN4 shall </w:t>
                      </w:r>
                      <w:proofErr w:type="gramStart"/>
                      <w:r w:rsidRPr="007853F6">
                        <w:rPr>
                          <w:rFonts w:ascii="Arial" w:hAnsi="Arial" w:cs="Arial"/>
                          <w:b/>
                          <w:lang w:val="en-US"/>
                        </w:rPr>
                        <w:t>take into account</w:t>
                      </w:r>
                      <w:proofErr w:type="gramEnd"/>
                      <w:r w:rsidRPr="007853F6">
                        <w:rPr>
                          <w:rFonts w:ascii="Arial" w:hAnsi="Arial" w:cs="Arial"/>
                          <w:b/>
                          <w:lang w:val="en-US"/>
                        </w:rPr>
                        <w:t xml:space="preserve"> further RAN1/RAN2 progress on reporting message type details.</w:t>
                      </w:r>
                    </w:p>
                  </w:txbxContent>
                </v:textbox>
                <w10:anchorlock/>
              </v:shape>
            </w:pict>
          </mc:Fallback>
        </mc:AlternateContent>
      </w:r>
    </w:p>
    <w:p w14:paraId="5E3911EA" w14:textId="55BF03BA" w:rsidR="003B2B69" w:rsidRPr="00C51EC1" w:rsidRDefault="00B87847" w:rsidP="00E154F8">
      <w:pPr>
        <w:rPr>
          <w:lang w:val="en-US"/>
        </w:rPr>
      </w:pPr>
      <w:r>
        <w:rPr>
          <w:lang w:val="en-US"/>
        </w:rPr>
        <w:t xml:space="preserve">In this paper, we </w:t>
      </w:r>
      <w:r w:rsidR="007853F6">
        <w:rPr>
          <w:lang w:val="en-US"/>
        </w:rPr>
        <w:t xml:space="preserve">reiterate </w:t>
      </w:r>
      <w:r>
        <w:rPr>
          <w:lang w:val="en-US"/>
        </w:rPr>
        <w:t>our views on</w:t>
      </w:r>
      <w:r w:rsidR="00EB13E4">
        <w:rPr>
          <w:lang w:val="en-US"/>
        </w:rPr>
        <w:t xml:space="preserve"> the evaluation periods T1 and T2 and their applicability in non-anchor carrier</w:t>
      </w:r>
      <w:r w:rsidR="007853F6">
        <w:rPr>
          <w:lang w:val="en-US"/>
        </w:rPr>
        <w:t xml:space="preserve"> and also discuss channel quality reporting in connected mode.</w:t>
      </w:r>
    </w:p>
    <w:p w14:paraId="2D0D5189" w14:textId="1A2999A6" w:rsidR="00C51EC1" w:rsidRDefault="007853F6" w:rsidP="00C51EC1">
      <w:pPr>
        <w:pStyle w:val="Heading1"/>
        <w:rPr>
          <w:lang w:val="en-US"/>
        </w:rPr>
      </w:pPr>
      <w:r>
        <w:rPr>
          <w:lang w:val="en-US"/>
        </w:rPr>
        <w:t>MSG3 channel quality report</w:t>
      </w:r>
    </w:p>
    <w:p w14:paraId="4F523147" w14:textId="61148868" w:rsidR="00E624D7" w:rsidRDefault="00E624D7" w:rsidP="00E624D7">
      <w:pPr>
        <w:rPr>
          <w:lang w:eastAsia="x-none"/>
        </w:rPr>
      </w:pPr>
      <w:r>
        <w:rPr>
          <w:lang w:eastAsia="x-none"/>
        </w:rPr>
        <w:t>The anchor carrier DL channel quality report is based on minimum NPDCCH repetition level to satisfy the hypothetical NPDCCH BLER of 1% with parameters defined in Section 6.6.2</w:t>
      </w:r>
      <w:r w:rsidR="009B59B0">
        <w:rPr>
          <w:lang w:eastAsia="x-none"/>
        </w:rPr>
        <w:t xml:space="preserve"> of TS 36.133</w:t>
      </w:r>
      <w:r>
        <w:rPr>
          <w:lang w:eastAsia="x-none"/>
        </w:rPr>
        <w:t>. For anchor carrier, the channel quality is measured in the period T1 or T2 in the carrier where the RAR is transmitted, where</w:t>
      </w:r>
    </w:p>
    <w:p w14:paraId="1F394923" w14:textId="77777777" w:rsidR="00E624D7" w:rsidRPr="00646E22" w:rsidRDefault="00E624D7" w:rsidP="00E624D7">
      <w:pPr>
        <w:pStyle w:val="B10"/>
      </w:pPr>
      <w:r w:rsidRPr="00646E22">
        <w:t>-</w:t>
      </w:r>
      <w:r w:rsidRPr="00646E22">
        <w:tab/>
        <w:t>T1 is the period before NPRACH transmission used for NRSRP measurement for enhanced coverage level estimation</w:t>
      </w:r>
    </w:p>
    <w:p w14:paraId="73B77D1B" w14:textId="77777777" w:rsidR="00E624D7" w:rsidRPr="00646E22" w:rsidRDefault="00E624D7" w:rsidP="00E624D7">
      <w:pPr>
        <w:pStyle w:val="B10"/>
      </w:pPr>
      <w:r w:rsidRPr="00646E22">
        <w:t>-</w:t>
      </w:r>
      <w:r w:rsidRPr="00646E22">
        <w:tab/>
        <w:t>T2 is the period from the beginning of the random access response to the beginning of PUSCH format 1 for DL channel quality reporting.</w:t>
      </w:r>
    </w:p>
    <w:p w14:paraId="2D861327" w14:textId="7CEA3C27" w:rsidR="000E12FE" w:rsidRDefault="00966431" w:rsidP="000E12FE">
      <w:pPr>
        <w:rPr>
          <w:lang w:val="en-US"/>
        </w:rPr>
      </w:pPr>
      <w:r>
        <w:rPr>
          <w:lang w:val="en-US"/>
        </w:rPr>
        <w:t>In the anchor carrier, the presence of NRS</w:t>
      </w:r>
      <w:r w:rsidR="00F91200">
        <w:rPr>
          <w:lang w:val="en-US"/>
        </w:rPr>
        <w:t xml:space="preserve"> is guaranteed to aid the UE in synchronization and camping. Hence, the period T1 as defined above can be used for NRSRP measurement for both coverage enhancement (CE) level selection and DL quality assessment. </w:t>
      </w:r>
    </w:p>
    <w:p w14:paraId="4112A545" w14:textId="66BC5142" w:rsidR="00F91200" w:rsidRDefault="00F91200" w:rsidP="000E12FE">
      <w:pPr>
        <w:rPr>
          <w:lang w:val="en-US"/>
        </w:rPr>
      </w:pPr>
      <w:r>
        <w:rPr>
          <w:lang w:val="en-US"/>
        </w:rPr>
        <w:t xml:space="preserve">However, the presence of NRS is not guaranteed in non-anchor carrier in T1 period as illustrated in Figure 1. Per Rel-14 specification, up to 15 non-anchor carriers for paging and up to 15 non-anchor carriers for random access can be configured. A non-anchor carrier for paging is not necessarily the same as a non-anchor carrier for random access. Figure 1 illustrates this point. </w:t>
      </w:r>
    </w:p>
    <w:p w14:paraId="0907F30F" w14:textId="38BAA23F" w:rsidR="00106461" w:rsidRPr="00106461" w:rsidRDefault="00106461" w:rsidP="000E12FE">
      <w:pPr>
        <w:rPr>
          <w:b/>
          <w:lang w:val="en-US"/>
        </w:rPr>
      </w:pPr>
      <w:r w:rsidRPr="00106461">
        <w:rPr>
          <w:b/>
          <w:lang w:val="en-US"/>
        </w:rPr>
        <w:t>Observation 1. A non-anchor carrier for paging is not necessarily the same as a non-anchor carrier for random access.</w:t>
      </w:r>
    </w:p>
    <w:p w14:paraId="0BD18484" w14:textId="3945591D" w:rsidR="003A75BE" w:rsidRPr="00106461" w:rsidRDefault="00106461" w:rsidP="000E12FE">
      <w:pPr>
        <w:rPr>
          <w:lang w:val="en-US"/>
        </w:rPr>
      </w:pPr>
      <w:r>
        <w:rPr>
          <w:lang w:val="en-US"/>
        </w:rPr>
        <w:t>If non-anchor carrier for random access is not the same as non-anchor carrier for paging, UE will have to perform NRSRP measurement for CE level selection in anchor carrier and then move to non-anchor carrier</w:t>
      </w:r>
      <w:r w:rsidR="000C1B74">
        <w:rPr>
          <w:lang w:val="en-US"/>
        </w:rPr>
        <w:t xml:space="preserve"> for access</w:t>
      </w:r>
      <w:r>
        <w:rPr>
          <w:lang w:val="en-US"/>
        </w:rPr>
        <w:t xml:space="preserve"> and perform RACH procedure there. This is shown as flow (A) in Figure 1 where green stripes indicate periods when NRS is present. In such scenario, the evaluation period T1 cannot be applied to DL channel quality report in MSG3 of non-anchor carrier as the measurement was done on </w:t>
      </w:r>
      <w:r w:rsidR="00C069B9">
        <w:rPr>
          <w:lang w:val="en-US"/>
        </w:rPr>
        <w:t>the anchor</w:t>
      </w:r>
      <w:r>
        <w:rPr>
          <w:lang w:val="en-US"/>
        </w:rPr>
        <w:t xml:space="preserve"> carrier that can have completely different interference, load, </w:t>
      </w:r>
      <w:r w:rsidR="00C069B9">
        <w:rPr>
          <w:lang w:val="en-US"/>
        </w:rPr>
        <w:t xml:space="preserve">and </w:t>
      </w:r>
      <w:r>
        <w:rPr>
          <w:lang w:val="en-US"/>
        </w:rPr>
        <w:t xml:space="preserve">channel conditions and can </w:t>
      </w:r>
      <w:r w:rsidR="00C069B9">
        <w:rPr>
          <w:lang w:val="en-US"/>
        </w:rPr>
        <w:t xml:space="preserve">also </w:t>
      </w:r>
      <w:r>
        <w:rPr>
          <w:lang w:val="en-US"/>
        </w:rPr>
        <w:t xml:space="preserve">be separated as far as 20 MHz apart. </w:t>
      </w:r>
      <w:r w:rsidR="00C069B9">
        <w:rPr>
          <w:lang w:val="en-US"/>
        </w:rPr>
        <w:t xml:space="preserve">The evaluation period T2, however, remains applicable as NRS presence is guaranteed in RAR window per specification. </w:t>
      </w:r>
    </w:p>
    <w:p w14:paraId="58D6CE36" w14:textId="25A92FAE" w:rsidR="003A75BE" w:rsidRDefault="00BC412B" w:rsidP="003A75BE">
      <w:pPr>
        <w:keepNext/>
      </w:pPr>
      <w:r>
        <w:object w:dxaOrig="12755" w:dyaOrig="5953" w14:anchorId="0D27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3.45pt" o:ole="">
            <v:imagedata r:id="rId8" o:title=""/>
          </v:shape>
          <o:OLEObject Type="Embed" ProgID="Visio.Drawing.11" ShapeID="_x0000_i1025" DrawAspect="Content" ObjectID="_1627459205" r:id="rId9"/>
        </w:object>
      </w:r>
    </w:p>
    <w:p w14:paraId="3CC4223E" w14:textId="47B1D140" w:rsidR="003A75BE" w:rsidRDefault="003A75BE" w:rsidP="003A75B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MSG3 DL channel quality assessment</w:t>
      </w:r>
    </w:p>
    <w:p w14:paraId="0BB56416" w14:textId="48CD5FAE" w:rsidR="00C069B9" w:rsidRDefault="00C069B9" w:rsidP="00C069B9"/>
    <w:p w14:paraId="6871AE32" w14:textId="77777777" w:rsidR="00C069B9" w:rsidRPr="00C069B9" w:rsidRDefault="00C069B9" w:rsidP="00C069B9">
      <w:pPr>
        <w:rPr>
          <w:b/>
          <w:lang w:val="en-US"/>
        </w:rPr>
      </w:pPr>
      <w:r w:rsidRPr="00C069B9">
        <w:rPr>
          <w:b/>
        </w:rPr>
        <w:t xml:space="preserve">Observation 2. For a scenario where non-anchor carrier for random access is not the same as non-anchor carrier for paging, </w:t>
      </w:r>
      <w:r w:rsidRPr="00C069B9">
        <w:rPr>
          <w:b/>
          <w:lang w:val="en-US"/>
        </w:rPr>
        <w:t xml:space="preserve">the evaluation period T1 cannot be applied to DL channel quality report in MSG3 of non-anchor carrier as the measurement in T1 was done on the anchor carrier that can have completely different interference, load, and channel conditions and can also be separated as far as 20 MHz apart. </w:t>
      </w:r>
    </w:p>
    <w:p w14:paraId="108F7D8D" w14:textId="0FCD1283" w:rsidR="00C069B9" w:rsidRPr="00C069B9" w:rsidRDefault="00C069B9" w:rsidP="00C069B9">
      <w:pPr>
        <w:rPr>
          <w:b/>
          <w:lang w:val="en-US"/>
        </w:rPr>
      </w:pPr>
      <w:r w:rsidRPr="00C069B9">
        <w:rPr>
          <w:b/>
          <w:lang w:val="en-US"/>
        </w:rPr>
        <w:t xml:space="preserve">Observation 3. The evaluation period T2 remains applicable in non-anchor carrier as NRS presence is guaranteed in RAR window per specification. </w:t>
      </w:r>
    </w:p>
    <w:p w14:paraId="09DC7F30" w14:textId="48E1A41C" w:rsidR="00C069B9" w:rsidRDefault="00FA118E" w:rsidP="00C069B9">
      <w:r>
        <w:t>In a scenario where non-anchor carrier for paging and random access are identical</w:t>
      </w:r>
      <w:r w:rsidR="00BC412B">
        <w:t xml:space="preserve">, UE </w:t>
      </w:r>
      <w:r w:rsidR="00BC412B" w:rsidRPr="00BC412B">
        <w:rPr>
          <w:u w:val="single"/>
        </w:rPr>
        <w:t>may</w:t>
      </w:r>
      <w:r w:rsidR="00BC412B">
        <w:t xml:space="preserve"> be able to perform NRSRP measurement on the non-anchor carrier in T1 period and use it for DL quality channel reporting in MSG3. In order to do this, UE will need to know the paging occasion (PO) in which NRS is present. </w:t>
      </w:r>
      <w:r w:rsidR="00C535DF">
        <w:rPr>
          <w:lang w:val="en-US"/>
        </w:rPr>
        <w:t>This is shown as flow (</w:t>
      </w:r>
      <w:r w:rsidR="00C535DF">
        <w:rPr>
          <w:lang w:val="en-US"/>
        </w:rPr>
        <w:t>B</w:t>
      </w:r>
      <w:r w:rsidR="00C535DF">
        <w:rPr>
          <w:lang w:val="en-US"/>
        </w:rPr>
        <w:t>) in Figure 1 where green stripes indicate periods when NRS is present.</w:t>
      </w:r>
      <w:r w:rsidR="00C535DF">
        <w:rPr>
          <w:lang w:val="en-US"/>
        </w:rPr>
        <w:t xml:space="preserve"> </w:t>
      </w:r>
      <w:r w:rsidR="00BC412B">
        <w:t xml:space="preserve">Presence of NRS in paging occasions </w:t>
      </w:r>
      <w:r w:rsidR="00523F8A">
        <w:t>with</w:t>
      </w:r>
      <w:r w:rsidR="00BC412B">
        <w:t xml:space="preserve"> no paging NPDCCH transmi</w:t>
      </w:r>
      <w:r w:rsidR="00523F8A">
        <w:t xml:space="preserve">ssion is a separate Rel-16 feature that can optionally be enabled by the NW and is still under development in RAN1. </w:t>
      </w:r>
    </w:p>
    <w:p w14:paraId="7F75B1C5" w14:textId="4D16DC6B" w:rsidR="00523F8A" w:rsidRPr="00523F8A" w:rsidRDefault="00523F8A" w:rsidP="00523F8A">
      <w:pPr>
        <w:rPr>
          <w:b/>
        </w:rPr>
      </w:pPr>
      <w:r w:rsidRPr="00523F8A">
        <w:rPr>
          <w:b/>
        </w:rPr>
        <w:t xml:space="preserve">Observation 4. In a scenario where non-anchor carrier for paging and random access are identical, UE can perform NRSRP measurement on the non-anchor carrier in T1 period for DL quality channel reporting in MSG3 only if UE knows the paging occasions in which NRS is present. However, presence of NRS in paging occasions with no paging NPDCCH transmission is a separate Rel-16 feature that can optionally be enabled by the NW and is still under development in RAN1. </w:t>
      </w:r>
    </w:p>
    <w:p w14:paraId="62F09B02" w14:textId="596BF9EF" w:rsidR="00523F8A" w:rsidRDefault="00523F8A" w:rsidP="00C069B9">
      <w:r>
        <w:t xml:space="preserve">The current agreements in RAN1 with respect to </w:t>
      </w:r>
      <w:r w:rsidR="000C1B74">
        <w:t>MSG3 quality reporting are</w:t>
      </w:r>
      <w:r w:rsidR="00F764A8">
        <w:t xml:space="preserve"> [2]</w:t>
      </w:r>
      <w:r>
        <w:t>:</w:t>
      </w:r>
    </w:p>
    <w:p w14:paraId="27855B3F" w14:textId="062AAE97" w:rsidR="000C1B74" w:rsidRDefault="000C1B74" w:rsidP="00C069B9">
      <w:r w:rsidRPr="0074147F">
        <w:rPr>
          <w:noProof/>
          <w:lang w:val="en-US" w:eastAsia="zh-CN"/>
        </w:rPr>
        <w:lastRenderedPageBreak/>
        <mc:AlternateContent>
          <mc:Choice Requires="wps">
            <w:drawing>
              <wp:inline distT="0" distB="0" distL="0" distR="0" wp14:anchorId="2E788FBA" wp14:editId="1F0A63C0">
                <wp:extent cx="5881420" cy="235267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352675"/>
                        </a:xfrm>
                        <a:prstGeom prst="rect">
                          <a:avLst/>
                        </a:prstGeom>
                        <a:solidFill>
                          <a:srgbClr val="FFFFFF"/>
                        </a:solidFill>
                        <a:ln w="9525">
                          <a:solidFill>
                            <a:srgbClr val="000000"/>
                          </a:solidFill>
                          <a:miter lim="800000"/>
                          <a:headEnd/>
                          <a:tailEnd/>
                        </a:ln>
                      </wps:spPr>
                      <wps:txbx>
                        <w:txbxContent>
                          <w:p w14:paraId="5171699E" w14:textId="77777777" w:rsidR="00E66309" w:rsidRPr="00C849CD" w:rsidRDefault="00E66309" w:rsidP="00C849CD">
                            <w:pPr>
                              <w:pStyle w:val="ListParagraph"/>
                              <w:numPr>
                                <w:ilvl w:val="0"/>
                                <w:numId w:val="19"/>
                              </w:numPr>
                              <w:rPr>
                                <w:rFonts w:eastAsia="Batang"/>
                                <w:sz w:val="20"/>
                              </w:rPr>
                            </w:pPr>
                            <w:r w:rsidRPr="00C849CD">
                              <w:rPr>
                                <w:rFonts w:eastAsia="Batang"/>
                                <w:sz w:val="20"/>
                              </w:rPr>
                              <w:t xml:space="preserve">For channel quality report in Msg3 for non-anchor access, RAN1 send LS to RAN2 requesting the following information: </w:t>
                            </w:r>
                          </w:p>
                          <w:p w14:paraId="06EDAF9D" w14:textId="77777777" w:rsidR="00E66309" w:rsidRPr="00C849CD" w:rsidRDefault="00E66309" w:rsidP="00C849CD">
                            <w:pPr>
                              <w:numPr>
                                <w:ilvl w:val="1"/>
                                <w:numId w:val="19"/>
                              </w:numPr>
                              <w:spacing w:after="0"/>
                              <w:rPr>
                                <w:rFonts w:eastAsia="Batang"/>
                                <w:bCs/>
                                <w:iCs/>
                                <w:lang w:val="en-US" w:eastAsia="zh-CN"/>
                              </w:rPr>
                            </w:pPr>
                            <w:r w:rsidRPr="00C849CD">
                              <w:rPr>
                                <w:rFonts w:eastAsia="Batang"/>
                                <w:bCs/>
                                <w:iCs/>
                                <w:lang w:val="en-US" w:eastAsia="zh-CN"/>
                              </w:rPr>
                              <w:t>Number(s) of available bits for the quality reporting in Msg3</w:t>
                            </w:r>
                          </w:p>
                          <w:p w14:paraId="687E5435" w14:textId="54B57C12" w:rsidR="00E66309" w:rsidRPr="00C849CD" w:rsidRDefault="00E66309" w:rsidP="00C849CD">
                            <w:pPr>
                              <w:numPr>
                                <w:ilvl w:val="1"/>
                                <w:numId w:val="19"/>
                              </w:numPr>
                              <w:spacing w:after="0"/>
                              <w:rPr>
                                <w:rFonts w:eastAsia="Batang"/>
                                <w:bCs/>
                                <w:iCs/>
                                <w:lang w:val="en-US" w:eastAsia="zh-CN"/>
                              </w:rPr>
                            </w:pPr>
                            <w:r w:rsidRPr="00C849CD">
                              <w:rPr>
                                <w:rFonts w:eastAsia="Batang"/>
                                <w:bCs/>
                                <w:iCs/>
                                <w:lang w:val="en-US" w:eastAsia="zh-CN"/>
                              </w:rPr>
                              <w:t>Whether the quality report in Msg3 is transmitted in RRC or MAC CE</w:t>
                            </w:r>
                          </w:p>
                          <w:p w14:paraId="273ADBC5" w14:textId="33B6022D" w:rsidR="00E66309" w:rsidRPr="00C849CD" w:rsidRDefault="00E66309" w:rsidP="00C849CD">
                            <w:pPr>
                              <w:pStyle w:val="ListParagraph"/>
                              <w:numPr>
                                <w:ilvl w:val="0"/>
                                <w:numId w:val="19"/>
                              </w:numPr>
                              <w:rPr>
                                <w:sz w:val="20"/>
                                <w:szCs w:val="20"/>
                                <w:lang w:eastAsia="x-none"/>
                              </w:rPr>
                            </w:pPr>
                            <w:r w:rsidRPr="00C849CD">
                              <w:rPr>
                                <w:sz w:val="20"/>
                                <w:szCs w:val="20"/>
                                <w:lang w:eastAsia="zh-CN"/>
                              </w:rPr>
                              <w:t>From RAN1 point of view, specification support for measurement period for non-anchor access in RAN1 specifications is not needed</w:t>
                            </w:r>
                          </w:p>
                          <w:p w14:paraId="65D107DF"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For channel quality measurement in Msg3 for non-anchor access, the maximum number of carriers reported in Msg3 is 1.</w:t>
                            </w:r>
                          </w:p>
                          <w:p w14:paraId="1D03E7A3"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eNB can enable/disable channel quality report in Msg3 for non-anchor access via SIB</w:t>
                            </w:r>
                          </w:p>
                          <w:p w14:paraId="39DA2637" w14:textId="77777777" w:rsidR="00E66309" w:rsidRPr="00C849CD" w:rsidRDefault="00E66309" w:rsidP="00C849CD">
                            <w:pPr>
                              <w:numPr>
                                <w:ilvl w:val="1"/>
                                <w:numId w:val="19"/>
                              </w:numPr>
                              <w:spacing w:after="0"/>
                              <w:rPr>
                                <w:rFonts w:eastAsia="Batang"/>
                              </w:rPr>
                            </w:pPr>
                            <w:r w:rsidRPr="00C849CD">
                              <w:rPr>
                                <w:rFonts w:eastAsia="Batang"/>
                              </w:rPr>
                              <w:t>FFS details</w:t>
                            </w:r>
                          </w:p>
                          <w:p w14:paraId="00F8E932" w14:textId="77777777" w:rsidR="00E66309" w:rsidRPr="00C849CD" w:rsidRDefault="00E66309" w:rsidP="00C849CD">
                            <w:pPr>
                              <w:numPr>
                                <w:ilvl w:val="1"/>
                                <w:numId w:val="19"/>
                              </w:numPr>
                              <w:spacing w:after="0"/>
                              <w:rPr>
                                <w:rFonts w:eastAsia="Batang"/>
                              </w:rPr>
                            </w:pPr>
                            <w:r w:rsidRPr="00C849CD">
                              <w:rPr>
                                <w:rFonts w:eastAsia="Batang"/>
                              </w:rPr>
                              <w:t xml:space="preserve">FFS whether the field in Rel-14 for anchor access is reused </w:t>
                            </w:r>
                          </w:p>
                          <w:p w14:paraId="49348459"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For channel quality report in Msg3 on non-anchor access in idle mode, channel quality measurement on the carrier UE monitors to receive Msg2 (i.e. RAR) is supported.</w:t>
                            </w:r>
                          </w:p>
                          <w:p w14:paraId="468C26DD" w14:textId="7FC719C7" w:rsidR="00E66309" w:rsidRPr="00C849CD" w:rsidRDefault="00E66309" w:rsidP="00C849CD">
                            <w:pPr>
                              <w:numPr>
                                <w:ilvl w:val="1"/>
                                <w:numId w:val="19"/>
                              </w:numPr>
                              <w:spacing w:after="0"/>
                              <w:rPr>
                                <w:rFonts w:eastAsia="Batang"/>
                              </w:rPr>
                            </w:pPr>
                            <w:r w:rsidRPr="00C849CD">
                              <w:rPr>
                                <w:rFonts w:eastAsia="Batang"/>
                              </w:rPr>
                              <w:t>FFS: Support of network indication of which carrier to use to report Msg3 (e.g. explicit signaling in SI)</w:t>
                            </w:r>
                          </w:p>
                        </w:txbxContent>
                      </wps:txbx>
                      <wps:bodyPr rot="0" vert="horz" wrap="square" lIns="91440" tIns="45720" rIns="91440" bIns="45720" anchor="t" anchorCtr="0">
                        <a:noAutofit/>
                      </wps:bodyPr>
                    </wps:wsp>
                  </a:graphicData>
                </a:graphic>
              </wp:inline>
            </w:drawing>
          </mc:Choice>
          <mc:Fallback>
            <w:pict>
              <v:shape w14:anchorId="2E788FBA" id="Text Box 2" o:spid="_x0000_s1027" type="#_x0000_t202" style="width:463.1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">
                <v:textbox>
                  <w:txbxContent>
                    <w:p w14:paraId="5171699E" w14:textId="77777777" w:rsidR="00E66309" w:rsidRPr="00C849CD" w:rsidRDefault="00E66309" w:rsidP="00C849CD">
                      <w:pPr>
                        <w:pStyle w:val="ListParagraph"/>
                        <w:numPr>
                          <w:ilvl w:val="0"/>
                          <w:numId w:val="19"/>
                        </w:numPr>
                        <w:rPr>
                          <w:rFonts w:eastAsia="Batang"/>
                          <w:sz w:val="20"/>
                        </w:rPr>
                      </w:pPr>
                      <w:r w:rsidRPr="00C849CD">
                        <w:rPr>
                          <w:rFonts w:eastAsia="Batang"/>
                          <w:sz w:val="20"/>
                        </w:rPr>
                        <w:t xml:space="preserve">For channel quality report in Msg3 for non-anchor access, RAN1 send LS to RAN2 requesting the following information: </w:t>
                      </w:r>
                    </w:p>
                    <w:p w14:paraId="06EDAF9D" w14:textId="77777777" w:rsidR="00E66309" w:rsidRPr="00C849CD" w:rsidRDefault="00E66309" w:rsidP="00C849CD">
                      <w:pPr>
                        <w:numPr>
                          <w:ilvl w:val="1"/>
                          <w:numId w:val="19"/>
                        </w:numPr>
                        <w:spacing w:after="0"/>
                        <w:rPr>
                          <w:rFonts w:eastAsia="Batang"/>
                          <w:bCs/>
                          <w:iCs/>
                          <w:lang w:val="en-US" w:eastAsia="zh-CN"/>
                        </w:rPr>
                      </w:pPr>
                      <w:r w:rsidRPr="00C849CD">
                        <w:rPr>
                          <w:rFonts w:eastAsia="Batang"/>
                          <w:bCs/>
                          <w:iCs/>
                          <w:lang w:val="en-US" w:eastAsia="zh-CN"/>
                        </w:rPr>
                        <w:t>Number(s) of available bits for the quality reporting in Msg3</w:t>
                      </w:r>
                    </w:p>
                    <w:p w14:paraId="687E5435" w14:textId="54B57C12" w:rsidR="00E66309" w:rsidRPr="00C849CD" w:rsidRDefault="00E66309" w:rsidP="00C849CD">
                      <w:pPr>
                        <w:numPr>
                          <w:ilvl w:val="1"/>
                          <w:numId w:val="19"/>
                        </w:numPr>
                        <w:spacing w:after="0"/>
                        <w:rPr>
                          <w:rFonts w:eastAsia="Batang"/>
                          <w:bCs/>
                          <w:iCs/>
                          <w:lang w:val="en-US" w:eastAsia="zh-CN"/>
                        </w:rPr>
                      </w:pPr>
                      <w:r w:rsidRPr="00C849CD">
                        <w:rPr>
                          <w:rFonts w:eastAsia="Batang"/>
                          <w:bCs/>
                          <w:iCs/>
                          <w:lang w:val="en-US" w:eastAsia="zh-CN"/>
                        </w:rPr>
                        <w:t>Whether the quality report in Msg3 is transmitted in RRC or MAC CE</w:t>
                      </w:r>
                    </w:p>
                    <w:p w14:paraId="273ADBC5" w14:textId="33B6022D" w:rsidR="00E66309" w:rsidRPr="00C849CD" w:rsidRDefault="00E66309" w:rsidP="00C849CD">
                      <w:pPr>
                        <w:pStyle w:val="ListParagraph"/>
                        <w:numPr>
                          <w:ilvl w:val="0"/>
                          <w:numId w:val="19"/>
                        </w:numPr>
                        <w:rPr>
                          <w:sz w:val="20"/>
                          <w:szCs w:val="20"/>
                          <w:lang w:eastAsia="x-none"/>
                        </w:rPr>
                      </w:pPr>
                      <w:r w:rsidRPr="00C849CD">
                        <w:rPr>
                          <w:sz w:val="20"/>
                          <w:szCs w:val="20"/>
                          <w:lang w:eastAsia="zh-CN"/>
                        </w:rPr>
                        <w:t>From RAN1 point of view, specification support for measurement period for non-anchor access in RAN1 specifications is not needed</w:t>
                      </w:r>
                    </w:p>
                    <w:p w14:paraId="65D107DF"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For channel quality measurement in Msg3 for non-anchor access, the maximum number of carriers reported in Msg3 is 1.</w:t>
                      </w:r>
                    </w:p>
                    <w:p w14:paraId="1D03E7A3"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eNB can enable/disable channel quality report in Msg3 for non-anchor access via SIB</w:t>
                      </w:r>
                    </w:p>
                    <w:p w14:paraId="39DA2637" w14:textId="77777777" w:rsidR="00E66309" w:rsidRPr="00C849CD" w:rsidRDefault="00E66309" w:rsidP="00C849CD">
                      <w:pPr>
                        <w:numPr>
                          <w:ilvl w:val="1"/>
                          <w:numId w:val="19"/>
                        </w:numPr>
                        <w:spacing w:after="0"/>
                        <w:rPr>
                          <w:rFonts w:eastAsia="Batang"/>
                        </w:rPr>
                      </w:pPr>
                      <w:r w:rsidRPr="00C849CD">
                        <w:rPr>
                          <w:rFonts w:eastAsia="Batang"/>
                        </w:rPr>
                        <w:t>FFS details</w:t>
                      </w:r>
                    </w:p>
                    <w:p w14:paraId="00F8E932" w14:textId="77777777" w:rsidR="00E66309" w:rsidRPr="00C849CD" w:rsidRDefault="00E66309" w:rsidP="00C849CD">
                      <w:pPr>
                        <w:numPr>
                          <w:ilvl w:val="1"/>
                          <w:numId w:val="19"/>
                        </w:numPr>
                        <w:spacing w:after="0"/>
                        <w:rPr>
                          <w:rFonts w:eastAsia="Batang"/>
                        </w:rPr>
                      </w:pPr>
                      <w:r w:rsidRPr="00C849CD">
                        <w:rPr>
                          <w:rFonts w:eastAsia="Batang"/>
                        </w:rPr>
                        <w:t xml:space="preserve">FFS whether the field in Rel-14 for anchor access is reused </w:t>
                      </w:r>
                    </w:p>
                    <w:p w14:paraId="49348459" w14:textId="77777777" w:rsidR="00E66309" w:rsidRPr="00C849CD" w:rsidRDefault="00E66309" w:rsidP="00C849CD">
                      <w:pPr>
                        <w:pStyle w:val="ListParagraph"/>
                        <w:numPr>
                          <w:ilvl w:val="0"/>
                          <w:numId w:val="19"/>
                        </w:numPr>
                        <w:rPr>
                          <w:rFonts w:eastAsia="Batang"/>
                          <w:sz w:val="20"/>
                          <w:szCs w:val="20"/>
                        </w:rPr>
                      </w:pPr>
                      <w:r w:rsidRPr="00C849CD">
                        <w:rPr>
                          <w:rFonts w:eastAsia="Batang"/>
                          <w:sz w:val="20"/>
                          <w:szCs w:val="20"/>
                        </w:rPr>
                        <w:t>For channel quality report in Msg3 on non-anchor access in idle mode, channel quality measurement on the carrier UE monitors to receive Msg2 (i.e. RAR) is supported.</w:t>
                      </w:r>
                    </w:p>
                    <w:p w14:paraId="468C26DD" w14:textId="7FC719C7" w:rsidR="00E66309" w:rsidRPr="00C849CD" w:rsidRDefault="00E66309" w:rsidP="00C849CD">
                      <w:pPr>
                        <w:numPr>
                          <w:ilvl w:val="1"/>
                          <w:numId w:val="19"/>
                        </w:numPr>
                        <w:spacing w:after="0"/>
                        <w:rPr>
                          <w:rFonts w:eastAsia="Batang"/>
                        </w:rPr>
                      </w:pPr>
                      <w:r w:rsidRPr="00C849CD">
                        <w:rPr>
                          <w:rFonts w:eastAsia="Batang"/>
                        </w:rPr>
                        <w:t>FFS: Support of network indication of which carrier to use to report Msg3 (e.g. explicit signaling in SI)</w:t>
                      </w:r>
                    </w:p>
                  </w:txbxContent>
                </v:textbox>
                <w10:anchorlock/>
              </v:shape>
            </w:pict>
          </mc:Fallback>
        </mc:AlternateContent>
      </w:r>
    </w:p>
    <w:p w14:paraId="1869C344" w14:textId="77777777" w:rsidR="00DB4728" w:rsidRDefault="00DB4728" w:rsidP="00C069B9"/>
    <w:p w14:paraId="31016513" w14:textId="6C0B7091" w:rsidR="00523F8A" w:rsidRDefault="00E66309" w:rsidP="00C069B9">
      <w:r>
        <w:t xml:space="preserve">Based on the above agreements, it is possible to indicate to UE to report channel quality in MSG3 for either anchor or non-anchor carrier. </w:t>
      </w:r>
      <w:r w:rsidR="00523F8A">
        <w:t xml:space="preserve">Given the arguments above, it is proposed to </w:t>
      </w:r>
      <w:r w:rsidR="00DB4728">
        <w:t xml:space="preserve">only use </w:t>
      </w:r>
      <w:r w:rsidR="00523F8A">
        <w:t xml:space="preserve">evaluation period </w:t>
      </w:r>
      <w:r w:rsidR="00DB4728">
        <w:t xml:space="preserve">T2 for MSG3 DL quality report </w:t>
      </w:r>
      <w:r w:rsidR="003D6261">
        <w:t>associated with</w:t>
      </w:r>
      <w:r w:rsidR="00DB4728">
        <w:t xml:space="preserve"> non-anchor carrier.</w:t>
      </w:r>
      <w:r w:rsidR="00403423">
        <w:t xml:space="preserve"> If MSG3 DL quality report </w:t>
      </w:r>
      <w:r w:rsidR="000F3877">
        <w:t xml:space="preserve">in non-anchor carrier is associated with the anchor carrier, then only evaluation period T1 applies. </w:t>
      </w:r>
    </w:p>
    <w:p w14:paraId="1EDFCAEA" w14:textId="77777777" w:rsidR="000F3877" w:rsidRDefault="00DB4728" w:rsidP="00DB4728">
      <w:pPr>
        <w:rPr>
          <w:b/>
        </w:rPr>
      </w:pPr>
      <w:r w:rsidRPr="00DB4728">
        <w:rPr>
          <w:b/>
        </w:rPr>
        <w:t xml:space="preserve">Proposal 1. </w:t>
      </w:r>
      <w:r w:rsidR="000F3877">
        <w:rPr>
          <w:b/>
        </w:rPr>
        <w:t xml:space="preserve">For MSG3 quality reporting in non-anchor carrier, </w:t>
      </w:r>
      <w:r w:rsidRPr="00DB4728">
        <w:rPr>
          <w:b/>
        </w:rPr>
        <w:t xml:space="preserve">RAN4 to agree to only use </w:t>
      </w:r>
    </w:p>
    <w:p w14:paraId="2A2BCD46" w14:textId="518B7200" w:rsidR="00DB4728" w:rsidRPr="000F3877" w:rsidRDefault="00DB4728" w:rsidP="000F3877">
      <w:pPr>
        <w:pStyle w:val="ListParagraph"/>
        <w:numPr>
          <w:ilvl w:val="0"/>
          <w:numId w:val="24"/>
        </w:numPr>
        <w:rPr>
          <w:b/>
          <w:sz w:val="20"/>
          <w:szCs w:val="20"/>
        </w:rPr>
      </w:pPr>
      <w:r w:rsidRPr="000F3877">
        <w:rPr>
          <w:b/>
          <w:sz w:val="20"/>
          <w:szCs w:val="20"/>
        </w:rPr>
        <w:t xml:space="preserve">evaluation period T2 </w:t>
      </w:r>
      <w:r w:rsidR="000F3877" w:rsidRPr="000F3877">
        <w:rPr>
          <w:b/>
          <w:sz w:val="20"/>
          <w:szCs w:val="20"/>
        </w:rPr>
        <w:t>if</w:t>
      </w:r>
      <w:r w:rsidRPr="000F3877">
        <w:rPr>
          <w:b/>
          <w:sz w:val="20"/>
          <w:szCs w:val="20"/>
        </w:rPr>
        <w:t xml:space="preserve"> quality report </w:t>
      </w:r>
      <w:r w:rsidR="000F3877" w:rsidRPr="000F3877">
        <w:rPr>
          <w:b/>
          <w:sz w:val="20"/>
          <w:szCs w:val="20"/>
        </w:rPr>
        <w:t xml:space="preserve">is </w:t>
      </w:r>
      <w:r w:rsidR="003D6261" w:rsidRPr="000F3877">
        <w:rPr>
          <w:b/>
          <w:sz w:val="20"/>
          <w:szCs w:val="20"/>
        </w:rPr>
        <w:t>associated with</w:t>
      </w:r>
      <w:r w:rsidRPr="000F3877">
        <w:rPr>
          <w:b/>
          <w:sz w:val="20"/>
          <w:szCs w:val="20"/>
        </w:rPr>
        <w:t xml:space="preserve"> non-anchor carrier.</w:t>
      </w:r>
    </w:p>
    <w:p w14:paraId="6DA14423" w14:textId="4E2580A2" w:rsidR="000F3877" w:rsidRDefault="000F3877" w:rsidP="000F3877">
      <w:pPr>
        <w:pStyle w:val="ListParagraph"/>
        <w:numPr>
          <w:ilvl w:val="0"/>
          <w:numId w:val="24"/>
        </w:numPr>
        <w:rPr>
          <w:b/>
          <w:sz w:val="20"/>
          <w:szCs w:val="20"/>
        </w:rPr>
      </w:pPr>
      <w:r w:rsidRPr="000F3877">
        <w:rPr>
          <w:b/>
          <w:sz w:val="20"/>
          <w:szCs w:val="20"/>
        </w:rPr>
        <w:t>evaluation period T1 if quality report is associated with anchor carrier.</w:t>
      </w:r>
    </w:p>
    <w:p w14:paraId="0FC4A74A" w14:textId="77777777" w:rsidR="000F3877" w:rsidRPr="000F3877" w:rsidRDefault="000F3877" w:rsidP="000F3877">
      <w:pPr>
        <w:rPr>
          <w:b/>
        </w:rPr>
      </w:pPr>
    </w:p>
    <w:p w14:paraId="75E7B3CE" w14:textId="7F90DF73" w:rsidR="007853F6" w:rsidRDefault="007853F6" w:rsidP="007853F6">
      <w:pPr>
        <w:pStyle w:val="Heading1"/>
      </w:pPr>
      <w:r>
        <w:t>Connected mode channel quality report</w:t>
      </w:r>
    </w:p>
    <w:p w14:paraId="73D94100" w14:textId="43CB248D" w:rsidR="007853F6" w:rsidRDefault="008D3EB7" w:rsidP="007853F6">
      <w:r>
        <w:t xml:space="preserve">The current agreements </w:t>
      </w:r>
      <w:r w:rsidR="004459D6">
        <w:t xml:space="preserve">from RAN1/2 </w:t>
      </w:r>
      <w:r>
        <w:t>for channel quality report in connected mode are</w:t>
      </w:r>
      <w:r w:rsidR="00F764A8">
        <w:t xml:space="preserve"> [2]</w:t>
      </w:r>
      <w:r>
        <w:t>:</w:t>
      </w:r>
    </w:p>
    <w:p w14:paraId="77047E46" w14:textId="68160FF5" w:rsidR="008D3EB7" w:rsidRDefault="008D3EB7" w:rsidP="007853F6">
      <w:r w:rsidRPr="0074147F">
        <w:rPr>
          <w:noProof/>
          <w:lang w:val="en-US" w:eastAsia="zh-CN"/>
        </w:rPr>
        <mc:AlternateContent>
          <mc:Choice Requires="wps">
            <w:drawing>
              <wp:inline distT="0" distB="0" distL="0" distR="0" wp14:anchorId="56020D08" wp14:editId="32FFCAE4">
                <wp:extent cx="5881420" cy="36671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67125"/>
                        </a:xfrm>
                        <a:prstGeom prst="rect">
                          <a:avLst/>
                        </a:prstGeom>
                        <a:solidFill>
                          <a:srgbClr val="FFFFFF"/>
                        </a:solidFill>
                        <a:ln w="9525">
                          <a:solidFill>
                            <a:srgbClr val="000000"/>
                          </a:solidFill>
                          <a:miter lim="800000"/>
                          <a:headEnd/>
                          <a:tailEnd/>
                        </a:ln>
                      </wps:spPr>
                      <wps:txbx>
                        <w:txbxContent>
                          <w:p w14:paraId="023C0CA0" w14:textId="77777777" w:rsidR="00E66309" w:rsidRPr="008D3EB7" w:rsidRDefault="00E66309" w:rsidP="008D3EB7">
                            <w:pPr>
                              <w:spacing w:after="0"/>
                              <w:rPr>
                                <w:rFonts w:eastAsia="Batang"/>
                                <w:lang w:eastAsia="x-none"/>
                              </w:rPr>
                            </w:pPr>
                            <w:r w:rsidRPr="008D3EB7">
                              <w:rPr>
                                <w:rFonts w:eastAsia="Batang"/>
                                <w:lang w:eastAsia="zh-CN"/>
                              </w:rPr>
                              <w:t>For channel quality report in connected mode, the channel quality definition is denoted by the number of repetitions that the UE needs to decode hypothetical NPDCCH with BLER of 1%.</w:t>
                            </w:r>
                          </w:p>
                          <w:p w14:paraId="64D54610" w14:textId="61972E3D" w:rsidR="00E66309" w:rsidRPr="008D3EB7" w:rsidRDefault="00E66309" w:rsidP="008D3EB7">
                            <w:pPr>
                              <w:spacing w:after="0"/>
                              <w:rPr>
                                <w:rFonts w:eastAsia="Batang"/>
                              </w:rPr>
                            </w:pPr>
                          </w:p>
                          <w:p w14:paraId="477232A0" w14:textId="77777777" w:rsidR="00E66309" w:rsidRPr="008D3EB7" w:rsidRDefault="00E66309" w:rsidP="008D3EB7">
                            <w:pPr>
                              <w:spacing w:after="0"/>
                              <w:rPr>
                                <w:rFonts w:eastAsia="Batang"/>
                                <w:lang w:eastAsia="zh-CN"/>
                              </w:rPr>
                            </w:pPr>
                            <w:r w:rsidRPr="008D3EB7">
                              <w:rPr>
                                <w:rFonts w:eastAsia="Batang"/>
                                <w:lang w:eastAsia="zh-CN"/>
                              </w:rPr>
                              <w:t>For channel quality report in connected mode other than Msg3, UE performs measurement on the carrier it is assigned to monitor in USS for NPDCCH and the associated NPDSCH.</w:t>
                            </w:r>
                          </w:p>
                          <w:p w14:paraId="030CF953" w14:textId="77777777" w:rsidR="00E66309" w:rsidRPr="008D3EB7" w:rsidRDefault="00E66309" w:rsidP="008D3EB7">
                            <w:pPr>
                              <w:numPr>
                                <w:ilvl w:val="0"/>
                                <w:numId w:val="22"/>
                              </w:numPr>
                              <w:spacing w:after="0"/>
                              <w:rPr>
                                <w:rFonts w:eastAsia="Batang"/>
                                <w:bCs/>
                                <w:iCs/>
                                <w:lang w:val="en-US" w:eastAsia="zh-CN"/>
                              </w:rPr>
                            </w:pPr>
                            <w:r w:rsidRPr="008D3EB7">
                              <w:rPr>
                                <w:rFonts w:eastAsia="Batang"/>
                                <w:bCs/>
                                <w:iCs/>
                                <w:lang w:val="en-US" w:eastAsia="zh-CN"/>
                              </w:rPr>
                              <w:t>FFS other carrier(s)</w:t>
                            </w:r>
                          </w:p>
                          <w:p w14:paraId="7FD5C84D" w14:textId="6F42F0EB" w:rsidR="00E66309" w:rsidRPr="008D3EB7" w:rsidRDefault="00E66309" w:rsidP="008D3EB7">
                            <w:pPr>
                              <w:spacing w:after="0"/>
                              <w:rPr>
                                <w:rFonts w:eastAsia="Batang"/>
                              </w:rPr>
                            </w:pPr>
                          </w:p>
                          <w:p w14:paraId="772B2B34" w14:textId="77777777" w:rsidR="00E66309" w:rsidRPr="008D3EB7" w:rsidRDefault="00E66309" w:rsidP="008D3EB7">
                            <w:pPr>
                              <w:spacing w:after="0"/>
                              <w:rPr>
                                <w:rFonts w:eastAsia="Batang"/>
                                <w:szCs w:val="24"/>
                                <w:lang w:eastAsia="x-none"/>
                              </w:rPr>
                            </w:pPr>
                            <w:r w:rsidRPr="008D3EB7">
                              <w:rPr>
                                <w:rFonts w:eastAsia="Batang"/>
                                <w:szCs w:val="24"/>
                                <w:lang w:eastAsia="x-none"/>
                              </w:rPr>
                              <w:t>For channel quality report in connected mode other than Msg3, RAN1 assumes the following aspects are decided by RAN2 and RAN4.</w:t>
                            </w:r>
                          </w:p>
                          <w:p w14:paraId="4E255B42" w14:textId="77777777" w:rsidR="00E66309" w:rsidRPr="008D3EB7" w:rsidRDefault="00E66309" w:rsidP="008D3EB7">
                            <w:pPr>
                              <w:numPr>
                                <w:ilvl w:val="0"/>
                                <w:numId w:val="21"/>
                              </w:numPr>
                              <w:spacing w:after="0"/>
                              <w:ind w:left="720" w:hanging="360"/>
                              <w:rPr>
                                <w:rFonts w:eastAsia="Batang"/>
                                <w:szCs w:val="24"/>
                              </w:rPr>
                            </w:pPr>
                            <w:r w:rsidRPr="008D3EB7">
                              <w:rPr>
                                <w:rFonts w:eastAsia="Batang"/>
                                <w:szCs w:val="24"/>
                              </w:rPr>
                              <w:t>number of candidate values for channel quality reports</w:t>
                            </w:r>
                          </w:p>
                          <w:p w14:paraId="0A2AC613" w14:textId="77777777" w:rsidR="00E66309" w:rsidRPr="008D3EB7" w:rsidRDefault="00E66309" w:rsidP="008D3EB7">
                            <w:pPr>
                              <w:numPr>
                                <w:ilvl w:val="0"/>
                                <w:numId w:val="21"/>
                              </w:numPr>
                              <w:spacing w:after="0"/>
                              <w:ind w:left="720" w:hanging="360"/>
                              <w:rPr>
                                <w:rFonts w:eastAsia="Batang"/>
                                <w:szCs w:val="24"/>
                              </w:rPr>
                            </w:pPr>
                            <w:r w:rsidRPr="008D3EB7">
                              <w:rPr>
                                <w:rFonts w:eastAsia="Batang"/>
                                <w:szCs w:val="24"/>
                              </w:rPr>
                              <w:t>mapping value of reported channel quality</w:t>
                            </w:r>
                          </w:p>
                          <w:p w14:paraId="25FD8B3D" w14:textId="40D9DD68" w:rsidR="00E66309" w:rsidRDefault="00E66309" w:rsidP="008D3EB7">
                            <w:pPr>
                              <w:numPr>
                                <w:ilvl w:val="0"/>
                                <w:numId w:val="21"/>
                              </w:numPr>
                              <w:spacing w:after="0"/>
                              <w:ind w:left="720" w:hanging="360"/>
                              <w:rPr>
                                <w:rFonts w:eastAsia="Batang"/>
                                <w:szCs w:val="24"/>
                              </w:rPr>
                            </w:pPr>
                            <w:r w:rsidRPr="008D3EB7">
                              <w:rPr>
                                <w:rFonts w:eastAsia="Batang"/>
                                <w:szCs w:val="24"/>
                              </w:rPr>
                              <w:t>report in RRC message or MAC CE</w:t>
                            </w:r>
                          </w:p>
                          <w:p w14:paraId="010FBB9F" w14:textId="77777777" w:rsidR="00E66309" w:rsidRPr="008D3EB7" w:rsidRDefault="00E66309" w:rsidP="004459D6">
                            <w:pPr>
                              <w:spacing w:after="0"/>
                              <w:rPr>
                                <w:rFonts w:eastAsia="Batang"/>
                                <w:szCs w:val="24"/>
                              </w:rPr>
                            </w:pPr>
                          </w:p>
                          <w:p w14:paraId="6C72F870" w14:textId="77777777" w:rsidR="00E66309" w:rsidRPr="004459D6" w:rsidRDefault="00E66309" w:rsidP="004459D6">
                            <w:pPr>
                              <w:pStyle w:val="Agreement"/>
                              <w:rPr>
                                <w:rFonts w:ascii="Times New Roman" w:hAnsi="Times New Roman"/>
                              </w:rPr>
                            </w:pPr>
                            <w:r w:rsidRPr="004459D6">
                              <w:rPr>
                                <w:rFonts w:ascii="Times New Roman" w:hAnsi="Times New Roman"/>
                                <w:lang w:val="en-US" w:eastAsia="en-US"/>
                              </w:rPr>
                              <w:t>The DL channel quality reported in connected mode corresponds to the carrier used for the unicast transmission (i.e. configured by MSG4 or by a subsequent reconfiguration procedure).</w:t>
                            </w:r>
                          </w:p>
                          <w:p w14:paraId="11B1C625" w14:textId="77777777" w:rsidR="00E66309" w:rsidRPr="004459D6" w:rsidRDefault="00E66309" w:rsidP="004459D6">
                            <w:pPr>
                              <w:pStyle w:val="Agreement"/>
                              <w:rPr>
                                <w:rFonts w:ascii="Times New Roman" w:hAnsi="Times New Roman"/>
                                <w:lang w:eastAsia="en-US"/>
                              </w:rPr>
                            </w:pPr>
                            <w:r w:rsidRPr="004459D6">
                              <w:rPr>
                                <w:rFonts w:ascii="Times New Roman" w:hAnsi="Times New Roman"/>
                                <w:lang w:eastAsia="en-US"/>
                              </w:rPr>
                              <w:t>eNB enables the reporting of the DL Channel quality in connected mode.</w:t>
                            </w:r>
                          </w:p>
                          <w:p w14:paraId="6C0B2AD1" w14:textId="77777777" w:rsidR="00E66309" w:rsidRPr="004459D6" w:rsidRDefault="00E66309" w:rsidP="004459D6">
                            <w:pPr>
                              <w:pStyle w:val="Agreement"/>
                              <w:numPr>
                                <w:ilvl w:val="2"/>
                                <w:numId w:val="23"/>
                              </w:numPr>
                              <w:tabs>
                                <w:tab w:val="num" w:pos="1468"/>
                              </w:tabs>
                              <w:rPr>
                                <w:rFonts w:ascii="Times New Roman" w:hAnsi="Times New Roman"/>
                                <w:lang w:val="en-US" w:eastAsia="en-US"/>
                              </w:rPr>
                            </w:pPr>
                            <w:r w:rsidRPr="004459D6">
                              <w:rPr>
                                <w:rFonts w:ascii="Times New Roman" w:hAnsi="Times New Roman"/>
                                <w:lang w:val="en-US" w:eastAsia="en-US"/>
                              </w:rPr>
                              <w:t>FFS whether dedicated or broadcast signaling is used for enabling.</w:t>
                            </w:r>
                          </w:p>
                          <w:p w14:paraId="037688AB" w14:textId="77777777" w:rsidR="00E66309" w:rsidRPr="004459D6" w:rsidRDefault="00E66309" w:rsidP="004459D6">
                            <w:pPr>
                              <w:pStyle w:val="Agreement"/>
                              <w:rPr>
                                <w:rFonts w:ascii="Times New Roman" w:hAnsi="Times New Roman"/>
                              </w:rPr>
                            </w:pPr>
                            <w:r w:rsidRPr="004459D6">
                              <w:rPr>
                                <w:rFonts w:ascii="Times New Roman" w:hAnsi="Times New Roman"/>
                              </w:rPr>
                              <w:t>Periodic reporting or on-demand reporting are not supported.</w:t>
                            </w:r>
                          </w:p>
                          <w:p w14:paraId="7565BB98" w14:textId="77777777" w:rsidR="00E66309" w:rsidRPr="004459D6" w:rsidRDefault="00E66309" w:rsidP="004459D6">
                            <w:pPr>
                              <w:pStyle w:val="Agreement"/>
                              <w:rPr>
                                <w:rFonts w:ascii="Times New Roman" w:hAnsi="Times New Roman"/>
                              </w:rPr>
                            </w:pPr>
                            <w:r w:rsidRPr="004459D6">
                              <w:rPr>
                                <w:rFonts w:ascii="Times New Roman" w:hAnsi="Times New Roman"/>
                              </w:rPr>
                              <w:t>DL channel quality reported in connected mode is optional for the UE.</w:t>
                            </w:r>
                          </w:p>
                          <w:p w14:paraId="5ADAAE41" w14:textId="77777777" w:rsidR="00E66309" w:rsidRPr="004459D6" w:rsidRDefault="00E66309" w:rsidP="004459D6">
                            <w:pPr>
                              <w:pStyle w:val="Agreement"/>
                              <w:rPr>
                                <w:rFonts w:ascii="Times New Roman" w:hAnsi="Times New Roman"/>
                              </w:rPr>
                            </w:pPr>
                            <w:r w:rsidRPr="004459D6">
                              <w:rPr>
                                <w:rFonts w:ascii="Times New Roman" w:hAnsi="Times New Roman"/>
                              </w:rPr>
                              <w:t>Working assumption that the same code points as Msg3 reporting is used.</w:t>
                            </w:r>
                          </w:p>
                          <w:p w14:paraId="125BCD28" w14:textId="77777777" w:rsidR="00E66309" w:rsidRPr="004459D6" w:rsidRDefault="00E66309" w:rsidP="004459D6">
                            <w:pPr>
                              <w:pStyle w:val="Agreement"/>
                              <w:rPr>
                                <w:rFonts w:ascii="Times New Roman" w:hAnsi="Times New Roman"/>
                              </w:rPr>
                            </w:pPr>
                            <w:r w:rsidRPr="004459D6">
                              <w:rPr>
                                <w:rFonts w:ascii="Times New Roman" w:hAnsi="Times New Roman"/>
                              </w:rPr>
                              <w:t>FFS whether MAC or RRC is used for reporting.</w:t>
                            </w:r>
                          </w:p>
                          <w:p w14:paraId="762150F1" w14:textId="77777777" w:rsidR="00E66309" w:rsidRPr="008D3EB7" w:rsidRDefault="00E66309" w:rsidP="008D3EB7">
                            <w:pPr>
                              <w:spacing w:after="0"/>
                              <w:rPr>
                                <w:rFonts w:eastAsia="Batang"/>
                              </w:rPr>
                            </w:pPr>
                          </w:p>
                        </w:txbxContent>
                      </wps:txbx>
                      <wps:bodyPr rot="0" vert="horz" wrap="square" lIns="91440" tIns="45720" rIns="91440" bIns="45720" anchor="t" anchorCtr="0">
                        <a:noAutofit/>
                      </wps:bodyPr>
                    </wps:wsp>
                  </a:graphicData>
                </a:graphic>
              </wp:inline>
            </w:drawing>
          </mc:Choice>
          <mc:Fallback>
            <w:pict>
              <v:shape w14:anchorId="56020D08" id="Text Box 3" o:spid="_x0000_s1028" type="#_x0000_t202" style="width:463.1pt;height:2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">
                <v:textbox>
                  <w:txbxContent>
                    <w:p w14:paraId="023C0CA0" w14:textId="77777777" w:rsidR="00E66309" w:rsidRPr="008D3EB7" w:rsidRDefault="00E66309" w:rsidP="008D3EB7">
                      <w:pPr>
                        <w:spacing w:after="0"/>
                        <w:rPr>
                          <w:rFonts w:eastAsia="Batang"/>
                          <w:lang w:eastAsia="x-none"/>
                        </w:rPr>
                      </w:pPr>
                      <w:r w:rsidRPr="008D3EB7">
                        <w:rPr>
                          <w:rFonts w:eastAsia="Batang"/>
                          <w:lang w:eastAsia="zh-CN"/>
                        </w:rPr>
                        <w:t>For channel quality report in connected mode, the channel quality definition is denoted by the number of repetitions that the UE needs to decode hypothetical NPDCCH with BLER of 1%.</w:t>
                      </w:r>
                    </w:p>
                    <w:p w14:paraId="64D54610" w14:textId="61972E3D" w:rsidR="00E66309" w:rsidRPr="008D3EB7" w:rsidRDefault="00E66309" w:rsidP="008D3EB7">
                      <w:pPr>
                        <w:spacing w:after="0"/>
                        <w:rPr>
                          <w:rFonts w:eastAsia="Batang"/>
                        </w:rPr>
                      </w:pPr>
                    </w:p>
                    <w:p w14:paraId="477232A0" w14:textId="77777777" w:rsidR="00E66309" w:rsidRPr="008D3EB7" w:rsidRDefault="00E66309" w:rsidP="008D3EB7">
                      <w:pPr>
                        <w:spacing w:after="0"/>
                        <w:rPr>
                          <w:rFonts w:eastAsia="Batang"/>
                          <w:lang w:eastAsia="zh-CN"/>
                        </w:rPr>
                      </w:pPr>
                      <w:r w:rsidRPr="008D3EB7">
                        <w:rPr>
                          <w:rFonts w:eastAsia="Batang"/>
                          <w:lang w:eastAsia="zh-CN"/>
                        </w:rPr>
                        <w:t>For channel quality report in connected mode other than Msg3, UE performs measurement on the carrier it is assigned to monitor in USS for NPDCCH and the associated NPDSCH.</w:t>
                      </w:r>
                    </w:p>
                    <w:p w14:paraId="030CF953" w14:textId="77777777" w:rsidR="00E66309" w:rsidRPr="008D3EB7" w:rsidRDefault="00E66309" w:rsidP="008D3EB7">
                      <w:pPr>
                        <w:numPr>
                          <w:ilvl w:val="0"/>
                          <w:numId w:val="22"/>
                        </w:numPr>
                        <w:spacing w:after="0"/>
                        <w:rPr>
                          <w:rFonts w:eastAsia="Batang"/>
                          <w:bCs/>
                          <w:iCs/>
                          <w:lang w:val="en-US" w:eastAsia="zh-CN"/>
                        </w:rPr>
                      </w:pPr>
                      <w:r w:rsidRPr="008D3EB7">
                        <w:rPr>
                          <w:rFonts w:eastAsia="Batang"/>
                          <w:bCs/>
                          <w:iCs/>
                          <w:lang w:val="en-US" w:eastAsia="zh-CN"/>
                        </w:rPr>
                        <w:t>FFS other carrier(s)</w:t>
                      </w:r>
                    </w:p>
                    <w:p w14:paraId="7FD5C84D" w14:textId="6F42F0EB" w:rsidR="00E66309" w:rsidRPr="008D3EB7" w:rsidRDefault="00E66309" w:rsidP="008D3EB7">
                      <w:pPr>
                        <w:spacing w:after="0"/>
                        <w:rPr>
                          <w:rFonts w:eastAsia="Batang"/>
                        </w:rPr>
                      </w:pPr>
                    </w:p>
                    <w:p w14:paraId="772B2B34" w14:textId="77777777" w:rsidR="00E66309" w:rsidRPr="008D3EB7" w:rsidRDefault="00E66309" w:rsidP="008D3EB7">
                      <w:pPr>
                        <w:spacing w:after="0"/>
                        <w:rPr>
                          <w:rFonts w:eastAsia="Batang"/>
                          <w:szCs w:val="24"/>
                          <w:lang w:eastAsia="x-none"/>
                        </w:rPr>
                      </w:pPr>
                      <w:r w:rsidRPr="008D3EB7">
                        <w:rPr>
                          <w:rFonts w:eastAsia="Batang"/>
                          <w:szCs w:val="24"/>
                          <w:lang w:eastAsia="x-none"/>
                        </w:rPr>
                        <w:t>For channel quality report in connected mode other than Msg3, RAN1 assumes the following aspects are decided by RAN2 and RAN4.</w:t>
                      </w:r>
                    </w:p>
                    <w:p w14:paraId="4E255B42" w14:textId="77777777" w:rsidR="00E66309" w:rsidRPr="008D3EB7" w:rsidRDefault="00E66309" w:rsidP="008D3EB7">
                      <w:pPr>
                        <w:numPr>
                          <w:ilvl w:val="0"/>
                          <w:numId w:val="21"/>
                        </w:numPr>
                        <w:spacing w:after="0"/>
                        <w:ind w:left="720" w:hanging="360"/>
                        <w:rPr>
                          <w:rFonts w:eastAsia="Batang"/>
                          <w:szCs w:val="24"/>
                        </w:rPr>
                      </w:pPr>
                      <w:r w:rsidRPr="008D3EB7">
                        <w:rPr>
                          <w:rFonts w:eastAsia="Batang"/>
                          <w:szCs w:val="24"/>
                        </w:rPr>
                        <w:t>number of candidate values for channel quality reports</w:t>
                      </w:r>
                    </w:p>
                    <w:p w14:paraId="0A2AC613" w14:textId="77777777" w:rsidR="00E66309" w:rsidRPr="008D3EB7" w:rsidRDefault="00E66309" w:rsidP="008D3EB7">
                      <w:pPr>
                        <w:numPr>
                          <w:ilvl w:val="0"/>
                          <w:numId w:val="21"/>
                        </w:numPr>
                        <w:spacing w:after="0"/>
                        <w:ind w:left="720" w:hanging="360"/>
                        <w:rPr>
                          <w:rFonts w:eastAsia="Batang"/>
                          <w:szCs w:val="24"/>
                        </w:rPr>
                      </w:pPr>
                      <w:r w:rsidRPr="008D3EB7">
                        <w:rPr>
                          <w:rFonts w:eastAsia="Batang"/>
                          <w:szCs w:val="24"/>
                        </w:rPr>
                        <w:t>mapping value of reported channel quality</w:t>
                      </w:r>
                    </w:p>
                    <w:p w14:paraId="25FD8B3D" w14:textId="40D9DD68" w:rsidR="00E66309" w:rsidRDefault="00E66309" w:rsidP="008D3EB7">
                      <w:pPr>
                        <w:numPr>
                          <w:ilvl w:val="0"/>
                          <w:numId w:val="21"/>
                        </w:numPr>
                        <w:spacing w:after="0"/>
                        <w:ind w:left="720" w:hanging="360"/>
                        <w:rPr>
                          <w:rFonts w:eastAsia="Batang"/>
                          <w:szCs w:val="24"/>
                        </w:rPr>
                      </w:pPr>
                      <w:r w:rsidRPr="008D3EB7">
                        <w:rPr>
                          <w:rFonts w:eastAsia="Batang"/>
                          <w:szCs w:val="24"/>
                        </w:rPr>
                        <w:t>report in RRC message or MAC CE</w:t>
                      </w:r>
                    </w:p>
                    <w:p w14:paraId="010FBB9F" w14:textId="77777777" w:rsidR="00E66309" w:rsidRPr="008D3EB7" w:rsidRDefault="00E66309" w:rsidP="004459D6">
                      <w:pPr>
                        <w:spacing w:after="0"/>
                        <w:rPr>
                          <w:rFonts w:eastAsia="Batang"/>
                          <w:szCs w:val="24"/>
                        </w:rPr>
                      </w:pPr>
                    </w:p>
                    <w:p w14:paraId="6C72F870" w14:textId="77777777" w:rsidR="00E66309" w:rsidRPr="004459D6" w:rsidRDefault="00E66309" w:rsidP="004459D6">
                      <w:pPr>
                        <w:pStyle w:val="Agreement"/>
                        <w:rPr>
                          <w:rFonts w:ascii="Times New Roman" w:hAnsi="Times New Roman"/>
                        </w:rPr>
                      </w:pPr>
                      <w:r w:rsidRPr="004459D6">
                        <w:rPr>
                          <w:rFonts w:ascii="Times New Roman" w:hAnsi="Times New Roman"/>
                          <w:lang w:val="en-US" w:eastAsia="en-US"/>
                        </w:rPr>
                        <w:t>The DL channel quality reported in connected mode corresponds to the carrier used for the unicast transmission (i.e. configured by MSG4 or by a subsequent reconfiguration procedure).</w:t>
                      </w:r>
                    </w:p>
                    <w:p w14:paraId="11B1C625" w14:textId="77777777" w:rsidR="00E66309" w:rsidRPr="004459D6" w:rsidRDefault="00E66309" w:rsidP="004459D6">
                      <w:pPr>
                        <w:pStyle w:val="Agreement"/>
                        <w:rPr>
                          <w:rFonts w:ascii="Times New Roman" w:hAnsi="Times New Roman"/>
                          <w:lang w:eastAsia="en-US"/>
                        </w:rPr>
                      </w:pPr>
                      <w:r w:rsidRPr="004459D6">
                        <w:rPr>
                          <w:rFonts w:ascii="Times New Roman" w:hAnsi="Times New Roman"/>
                          <w:lang w:eastAsia="en-US"/>
                        </w:rPr>
                        <w:t>eNB enables the reporting of the DL Channel quality in connected mode.</w:t>
                      </w:r>
                    </w:p>
                    <w:p w14:paraId="6C0B2AD1" w14:textId="77777777" w:rsidR="00E66309" w:rsidRPr="004459D6" w:rsidRDefault="00E66309" w:rsidP="004459D6">
                      <w:pPr>
                        <w:pStyle w:val="Agreement"/>
                        <w:numPr>
                          <w:ilvl w:val="2"/>
                          <w:numId w:val="23"/>
                        </w:numPr>
                        <w:tabs>
                          <w:tab w:val="num" w:pos="1468"/>
                        </w:tabs>
                        <w:rPr>
                          <w:rFonts w:ascii="Times New Roman" w:hAnsi="Times New Roman"/>
                          <w:lang w:val="en-US" w:eastAsia="en-US"/>
                        </w:rPr>
                      </w:pPr>
                      <w:r w:rsidRPr="004459D6">
                        <w:rPr>
                          <w:rFonts w:ascii="Times New Roman" w:hAnsi="Times New Roman"/>
                          <w:lang w:val="en-US" w:eastAsia="en-US"/>
                        </w:rPr>
                        <w:t>FFS whether dedicated or broadcast signaling is used for enabling.</w:t>
                      </w:r>
                    </w:p>
                    <w:p w14:paraId="037688AB" w14:textId="77777777" w:rsidR="00E66309" w:rsidRPr="004459D6" w:rsidRDefault="00E66309" w:rsidP="004459D6">
                      <w:pPr>
                        <w:pStyle w:val="Agreement"/>
                        <w:rPr>
                          <w:rFonts w:ascii="Times New Roman" w:hAnsi="Times New Roman"/>
                        </w:rPr>
                      </w:pPr>
                      <w:r w:rsidRPr="004459D6">
                        <w:rPr>
                          <w:rFonts w:ascii="Times New Roman" w:hAnsi="Times New Roman"/>
                        </w:rPr>
                        <w:t>Periodic reporting or on-demand reporting are not supported.</w:t>
                      </w:r>
                    </w:p>
                    <w:p w14:paraId="7565BB98" w14:textId="77777777" w:rsidR="00E66309" w:rsidRPr="004459D6" w:rsidRDefault="00E66309" w:rsidP="004459D6">
                      <w:pPr>
                        <w:pStyle w:val="Agreement"/>
                        <w:rPr>
                          <w:rFonts w:ascii="Times New Roman" w:hAnsi="Times New Roman"/>
                        </w:rPr>
                      </w:pPr>
                      <w:r w:rsidRPr="004459D6">
                        <w:rPr>
                          <w:rFonts w:ascii="Times New Roman" w:hAnsi="Times New Roman"/>
                        </w:rPr>
                        <w:t>DL channel quality reported in connected mode is optional for the UE.</w:t>
                      </w:r>
                    </w:p>
                    <w:p w14:paraId="5ADAAE41" w14:textId="77777777" w:rsidR="00E66309" w:rsidRPr="004459D6" w:rsidRDefault="00E66309" w:rsidP="004459D6">
                      <w:pPr>
                        <w:pStyle w:val="Agreement"/>
                        <w:rPr>
                          <w:rFonts w:ascii="Times New Roman" w:hAnsi="Times New Roman"/>
                        </w:rPr>
                      </w:pPr>
                      <w:r w:rsidRPr="004459D6">
                        <w:rPr>
                          <w:rFonts w:ascii="Times New Roman" w:hAnsi="Times New Roman"/>
                        </w:rPr>
                        <w:t>Working assumption that the same code points as Msg3 reporting is used.</w:t>
                      </w:r>
                    </w:p>
                    <w:p w14:paraId="125BCD28" w14:textId="77777777" w:rsidR="00E66309" w:rsidRPr="004459D6" w:rsidRDefault="00E66309" w:rsidP="004459D6">
                      <w:pPr>
                        <w:pStyle w:val="Agreement"/>
                        <w:rPr>
                          <w:rFonts w:ascii="Times New Roman" w:hAnsi="Times New Roman"/>
                        </w:rPr>
                      </w:pPr>
                      <w:r w:rsidRPr="004459D6">
                        <w:rPr>
                          <w:rFonts w:ascii="Times New Roman" w:hAnsi="Times New Roman"/>
                        </w:rPr>
                        <w:t>FFS whether MAC or RRC is used for reporting.</w:t>
                      </w:r>
                    </w:p>
                    <w:p w14:paraId="762150F1" w14:textId="77777777" w:rsidR="00E66309" w:rsidRPr="008D3EB7" w:rsidRDefault="00E66309" w:rsidP="008D3EB7">
                      <w:pPr>
                        <w:spacing w:after="0"/>
                        <w:rPr>
                          <w:rFonts w:eastAsia="Batang"/>
                        </w:rPr>
                      </w:pPr>
                    </w:p>
                  </w:txbxContent>
                </v:textbox>
                <w10:anchorlock/>
              </v:shape>
            </w:pict>
          </mc:Fallback>
        </mc:AlternateContent>
      </w:r>
    </w:p>
    <w:p w14:paraId="1DB57C25" w14:textId="2D87B6A3" w:rsidR="00CE7D8D" w:rsidRDefault="00CE7D8D" w:rsidP="007853F6">
      <w:r>
        <w:lastRenderedPageBreak/>
        <w:t>In the following, we discuss different aspects of connected mode quality reporting.</w:t>
      </w:r>
    </w:p>
    <w:p w14:paraId="215BA7FE" w14:textId="4717773F" w:rsidR="00CE7D8D" w:rsidRPr="00CE7D8D" w:rsidRDefault="00CE7D8D" w:rsidP="00CE7D8D">
      <w:pPr>
        <w:pStyle w:val="Heading2"/>
        <w:rPr>
          <w:sz w:val="28"/>
          <w:szCs w:val="18"/>
        </w:rPr>
      </w:pPr>
      <w:r w:rsidRPr="00CE7D8D">
        <w:rPr>
          <w:sz w:val="28"/>
          <w:szCs w:val="18"/>
        </w:rPr>
        <w:t>Hypothetical NPDCCH parameters</w:t>
      </w:r>
    </w:p>
    <w:p w14:paraId="6A468D24" w14:textId="6D9125EC" w:rsidR="00CE7D8D" w:rsidRDefault="00CE7D8D" w:rsidP="00CE7D8D">
      <w:r>
        <w:t>The channel quality definition is denoted by the number of repetitions that the UE needs to decode hypothetical NPDCCH with BLER of 1%. This is a similar definition as in MSG3 channel quality. Therefore, the same hypothetical NPDCCH profile used for MSG3 quality reporting can be re-used for connected mode quality reporting. Table 6.6.2.6-1 of TS 36.133 is reproduced here for reference:</w:t>
      </w:r>
    </w:p>
    <w:p w14:paraId="14EAEAFB" w14:textId="77777777" w:rsidR="008131A9" w:rsidRPr="00304F38" w:rsidRDefault="008131A9" w:rsidP="008131A9">
      <w:pPr>
        <w:pStyle w:val="TH"/>
      </w:pPr>
      <w:r w:rsidRPr="00304F38">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131A9" w:rsidRPr="00304F38" w14:paraId="597FE14C"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4550CA" w14:textId="77777777" w:rsidR="008131A9" w:rsidRPr="00304F38" w:rsidRDefault="008131A9" w:rsidP="00E32418">
            <w:pPr>
              <w:pStyle w:val="TAH"/>
              <w:rPr>
                <w:rFonts w:eastAsia="SimSun"/>
              </w:rPr>
            </w:pPr>
            <w:r w:rsidRPr="00304F38">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39124C" w14:textId="77777777" w:rsidR="008131A9" w:rsidRPr="00304F38" w:rsidRDefault="008131A9" w:rsidP="00E32418">
            <w:pPr>
              <w:pStyle w:val="TAH"/>
              <w:rPr>
                <w:rFonts w:eastAsia="SimSun"/>
              </w:rPr>
            </w:pPr>
            <w:r w:rsidRPr="00304F38">
              <w:rPr>
                <w:rFonts w:eastAsia="SimSun"/>
              </w:rPr>
              <w:t>Values</w:t>
            </w:r>
          </w:p>
        </w:tc>
      </w:tr>
      <w:tr w:rsidR="008131A9" w:rsidRPr="00304F38" w14:paraId="231F0ECE"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9F30BD6" w14:textId="77777777" w:rsidR="008131A9" w:rsidRPr="00304F38" w:rsidRDefault="008131A9" w:rsidP="00E32418">
            <w:pPr>
              <w:pStyle w:val="TAH"/>
              <w:rPr>
                <w:rFonts w:eastAsia="SimSun"/>
                <w:b w:val="0"/>
              </w:rPr>
            </w:pPr>
            <w:r w:rsidRPr="00304F38">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1C19C173" w14:textId="77777777" w:rsidR="008131A9" w:rsidRPr="00304F38" w:rsidRDefault="008131A9" w:rsidP="00E32418">
            <w:pPr>
              <w:pStyle w:val="TAH"/>
              <w:rPr>
                <w:rFonts w:eastAsia="SimSun"/>
                <w:b w:val="0"/>
              </w:rPr>
            </w:pPr>
            <w:r w:rsidRPr="00304F38">
              <w:rPr>
                <w:rFonts w:eastAsia="SimSun"/>
                <w:b w:val="0"/>
              </w:rPr>
              <w:t>Format N1</w:t>
            </w:r>
          </w:p>
        </w:tc>
      </w:tr>
      <w:tr w:rsidR="008131A9" w:rsidRPr="00304F38" w14:paraId="5D10E7D6"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987A6E3" w14:textId="77777777" w:rsidR="008131A9" w:rsidRPr="00304F38" w:rsidRDefault="008131A9" w:rsidP="00E32418">
            <w:pPr>
              <w:pStyle w:val="TAC"/>
              <w:rPr>
                <w:lang w:eastAsia="ja-JP"/>
              </w:rPr>
            </w:pPr>
            <w:r w:rsidRPr="00304F38">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1A3931" w14:textId="77777777" w:rsidR="008131A9" w:rsidRPr="00304F38" w:rsidRDefault="008131A9" w:rsidP="00E32418">
            <w:pPr>
              <w:pStyle w:val="TAC"/>
              <w:rPr>
                <w:lang w:eastAsia="ja-JP"/>
              </w:rPr>
            </w:pPr>
            <w:r w:rsidRPr="00304F38">
              <w:rPr>
                <w:lang w:eastAsia="ja-JP"/>
              </w:rPr>
              <w:t>23bits</w:t>
            </w:r>
          </w:p>
        </w:tc>
      </w:tr>
      <w:tr w:rsidR="008131A9" w:rsidRPr="00304F38" w14:paraId="59A2E01F"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C9AF12E" w14:textId="77777777" w:rsidR="008131A9" w:rsidRPr="00304F38" w:rsidRDefault="008131A9" w:rsidP="00E32418">
            <w:pPr>
              <w:pStyle w:val="TAC"/>
              <w:rPr>
                <w:lang w:eastAsia="ja-JP"/>
              </w:rPr>
            </w:pPr>
            <w:r w:rsidRPr="00304F38">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0F2355E5" w14:textId="77777777" w:rsidR="008131A9" w:rsidRPr="00304F38" w:rsidRDefault="008131A9" w:rsidP="00E32418">
            <w:pPr>
              <w:pStyle w:val="TAC"/>
              <w:rPr>
                <w:lang w:eastAsia="ja-JP"/>
              </w:rPr>
            </w:pPr>
            <w:r w:rsidRPr="00304F38">
              <w:rPr>
                <w:lang w:eastAsia="ja-JP"/>
              </w:rPr>
              <w:t>200kHz</w:t>
            </w:r>
          </w:p>
        </w:tc>
      </w:tr>
      <w:tr w:rsidR="008131A9" w:rsidRPr="00304F38" w14:paraId="35AB20F0"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87CEC5D" w14:textId="77777777" w:rsidR="008131A9" w:rsidRPr="00304F38" w:rsidRDefault="008131A9" w:rsidP="00E32418">
            <w:pPr>
              <w:pStyle w:val="TAC"/>
              <w:rPr>
                <w:lang w:eastAsia="ja-JP"/>
              </w:rPr>
            </w:pPr>
            <w:r w:rsidRPr="00304F38">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4B84833A" w14:textId="77777777" w:rsidR="008131A9" w:rsidRPr="00304F38" w:rsidRDefault="008131A9" w:rsidP="00E32418">
            <w:pPr>
              <w:pStyle w:val="TAC"/>
              <w:rPr>
                <w:lang w:eastAsia="ja-JP"/>
              </w:rPr>
            </w:pPr>
            <w:r w:rsidRPr="00304F38">
              <w:rPr>
                <w:lang w:eastAsia="ja-JP"/>
              </w:rPr>
              <w:t>2</w:t>
            </w:r>
          </w:p>
        </w:tc>
      </w:tr>
      <w:tr w:rsidR="008131A9" w:rsidRPr="00304F38" w14:paraId="492DDA84" w14:textId="77777777" w:rsidTr="00E3241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1B5B00" w14:textId="77777777" w:rsidR="008131A9" w:rsidRPr="00304F38" w:rsidRDefault="008131A9" w:rsidP="00E32418">
            <w:pPr>
              <w:pStyle w:val="TAC"/>
              <w:rPr>
                <w:lang w:eastAsia="ja-JP"/>
              </w:rPr>
            </w:pPr>
            <w:r w:rsidRPr="00304F38">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117ED13D" w14:textId="77777777" w:rsidR="008131A9" w:rsidRPr="00304F38" w:rsidRDefault="008131A9" w:rsidP="00E32418">
            <w:pPr>
              <w:pStyle w:val="TAC"/>
              <w:rPr>
                <w:lang w:eastAsia="ja-JP"/>
              </w:rPr>
            </w:pPr>
            <w:r w:rsidRPr="00304F38">
              <w:rPr>
                <w:lang w:eastAsia="ja-JP"/>
              </w:rPr>
              <w:t>OFF</w:t>
            </w:r>
          </w:p>
        </w:tc>
      </w:tr>
    </w:tbl>
    <w:p w14:paraId="7468B53C" w14:textId="1E4CF446" w:rsidR="00CE7D8D" w:rsidRDefault="00CE7D8D" w:rsidP="00CE7D8D"/>
    <w:p w14:paraId="0943F6B4" w14:textId="198F214D" w:rsidR="008131A9" w:rsidRPr="008131A9" w:rsidRDefault="008131A9" w:rsidP="00CE7D8D">
      <w:pPr>
        <w:rPr>
          <w:b/>
          <w:bCs/>
        </w:rPr>
      </w:pPr>
      <w:r w:rsidRPr="008131A9">
        <w:rPr>
          <w:b/>
          <w:bCs/>
        </w:rPr>
        <w:t>Proposal 2. RAN4 to adopt Table 6.6.2.6-1 of TS 36.133 for DL quality reporting in connected mode.</w:t>
      </w:r>
    </w:p>
    <w:p w14:paraId="22FD52CD" w14:textId="0B5A2B75" w:rsidR="008131A9" w:rsidRPr="008131A9" w:rsidRDefault="008131A9" w:rsidP="008131A9">
      <w:pPr>
        <w:pStyle w:val="Heading2"/>
        <w:rPr>
          <w:sz w:val="28"/>
          <w:szCs w:val="18"/>
        </w:rPr>
      </w:pPr>
      <w:r w:rsidRPr="008131A9">
        <w:rPr>
          <w:sz w:val="28"/>
          <w:szCs w:val="18"/>
        </w:rPr>
        <w:t>Evaluation period</w:t>
      </w:r>
    </w:p>
    <w:p w14:paraId="02DC02F7" w14:textId="0090A32E" w:rsidR="00BC6E2B" w:rsidRDefault="008131A9" w:rsidP="007853F6">
      <w:r>
        <w:t xml:space="preserve">As discussed in Section 2, for MSG3 quality evaluation in anchor carrier, two evaluation periods T1 and T2 are used. For quality reporting in connected mode, evaluation period should be discussed. </w:t>
      </w:r>
      <w:r w:rsidR="00BC6E2B">
        <w:t>RAN4 has received an LS from RAN2 on the time interval needed to perform measurement in connected mode [3]:</w:t>
      </w:r>
    </w:p>
    <w:p w14:paraId="24C23426" w14:textId="0837D027" w:rsidR="00BC6E2B" w:rsidRPr="007853F6" w:rsidRDefault="00E43757" w:rsidP="007853F6">
      <w:r w:rsidRPr="0074147F">
        <w:rPr>
          <w:noProof/>
          <w:lang w:val="en-US" w:eastAsia="zh-CN"/>
        </w:rPr>
        <mc:AlternateContent>
          <mc:Choice Requires="wps">
            <w:drawing>
              <wp:inline distT="0" distB="0" distL="0" distR="0" wp14:anchorId="60390DDB" wp14:editId="623360D1">
                <wp:extent cx="5881420" cy="2276475"/>
                <wp:effectExtent l="0" t="0" r="241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76475"/>
                        </a:xfrm>
                        <a:prstGeom prst="rect">
                          <a:avLst/>
                        </a:prstGeom>
                        <a:solidFill>
                          <a:srgbClr val="FFFFFF"/>
                        </a:solidFill>
                        <a:ln w="9525">
                          <a:solidFill>
                            <a:srgbClr val="000000"/>
                          </a:solidFill>
                          <a:miter lim="800000"/>
                          <a:headEnd/>
                          <a:tailEnd/>
                        </a:ln>
                      </wps:spPr>
                      <wps:txbx>
                        <w:txbxContent>
                          <w:p w14:paraId="3D9BC904" w14:textId="77777777" w:rsidR="00E66309" w:rsidRPr="00E43757" w:rsidRDefault="00E66309" w:rsidP="00E43757">
                            <w:pPr>
                              <w:spacing w:after="120"/>
                              <w:rPr>
                                <w:b/>
                              </w:rPr>
                            </w:pPr>
                            <w:r w:rsidRPr="00E43757">
                              <w:rPr>
                                <w:b/>
                              </w:rPr>
                              <w:t>1. Overall Description:</w:t>
                            </w:r>
                          </w:p>
                          <w:p w14:paraId="1C7B6B2F" w14:textId="77777777" w:rsidR="00E66309" w:rsidRPr="00E43757" w:rsidRDefault="00E66309" w:rsidP="00E43757">
                            <w:pPr>
                              <w:pStyle w:val="Header"/>
                              <w:spacing w:after="120"/>
                              <w:jc w:val="both"/>
                              <w:rPr>
                                <w:rFonts w:ascii="Times New Roman" w:hAnsi="Times New Roman"/>
                                <w:b w:val="0"/>
                                <w:sz w:val="20"/>
                                <w:lang w:eastAsia="zh-CN"/>
                              </w:rPr>
                            </w:pPr>
                            <w:r w:rsidRPr="00E43757">
                              <w:rPr>
                                <w:rFonts w:ascii="Times New Roman" w:hAnsi="Times New Roman"/>
                                <w:b w:val="0"/>
                                <w:sz w:val="20"/>
                                <w:lang w:eastAsia="zh-CN"/>
                              </w:rPr>
                              <w:t xml:space="preserve">RAN2 has discussed DL channel quality reporting in connected mode for anchor and non-anchor access and agreed the DL channel quality of the configured carrier in RRC connected mode is reported by MAC CE. </w:t>
                            </w:r>
                          </w:p>
                          <w:p w14:paraId="45CB9D8D" w14:textId="77777777" w:rsidR="00E66309" w:rsidRPr="00E43757" w:rsidRDefault="00E66309" w:rsidP="00E43757">
                            <w:pPr>
                              <w:pStyle w:val="Header"/>
                              <w:spacing w:after="120"/>
                              <w:jc w:val="both"/>
                              <w:rPr>
                                <w:rFonts w:ascii="Times New Roman" w:hAnsi="Times New Roman"/>
                                <w:b w:val="0"/>
                                <w:sz w:val="20"/>
                                <w:lang w:eastAsia="zh-CN"/>
                              </w:rPr>
                            </w:pPr>
                            <w:r w:rsidRPr="00E43757">
                              <w:rPr>
                                <w:rFonts w:ascii="Times New Roman" w:hAnsi="Times New Roman"/>
                                <w:b w:val="0"/>
                                <w:sz w:val="20"/>
                                <w:lang w:eastAsia="zh-CN"/>
                              </w:rPr>
                              <w:t>In order to evaluate whether the time between the instant the UE is able to start monitoring the configured carrier and the reception of UL assignment is enough to perform the measurement, RAN2 would like to ask RAN4 the time needed to perform the DL channel quality measurement of the configured carrier.</w:t>
                            </w:r>
                          </w:p>
                          <w:p w14:paraId="2F67FBE5" w14:textId="77777777" w:rsidR="00E66309" w:rsidRPr="00E43757" w:rsidRDefault="00E66309" w:rsidP="00E43757">
                            <w:pPr>
                              <w:spacing w:after="120"/>
                            </w:pPr>
                          </w:p>
                          <w:p w14:paraId="43375995" w14:textId="77777777" w:rsidR="00E66309" w:rsidRPr="00E43757" w:rsidRDefault="00E66309" w:rsidP="00E43757">
                            <w:pPr>
                              <w:spacing w:after="120"/>
                              <w:rPr>
                                <w:b/>
                              </w:rPr>
                            </w:pPr>
                            <w:r w:rsidRPr="00E43757">
                              <w:rPr>
                                <w:b/>
                              </w:rPr>
                              <w:t>2. Actions:</w:t>
                            </w:r>
                          </w:p>
                          <w:p w14:paraId="3D74775B" w14:textId="77777777" w:rsidR="00E66309" w:rsidRPr="00E43757" w:rsidRDefault="00E66309" w:rsidP="00E43757">
                            <w:pPr>
                              <w:spacing w:after="120"/>
                              <w:ind w:left="1985" w:hanging="1985"/>
                              <w:rPr>
                                <w:b/>
                              </w:rPr>
                            </w:pPr>
                            <w:r w:rsidRPr="00E43757">
                              <w:rPr>
                                <w:b/>
                              </w:rPr>
                              <w:t xml:space="preserve">To </w:t>
                            </w:r>
                            <w:r w:rsidRPr="00E43757">
                              <w:rPr>
                                <w:b/>
                                <w:lang w:val="en-US" w:eastAsia="zh-CN"/>
                              </w:rPr>
                              <w:t>RAN4</w:t>
                            </w:r>
                            <w:r w:rsidRPr="00E43757">
                              <w:rPr>
                                <w:b/>
                              </w:rPr>
                              <w:t>:</w:t>
                            </w:r>
                          </w:p>
                          <w:p w14:paraId="3813A9D0" w14:textId="77777777" w:rsidR="00E66309" w:rsidRPr="00E43757" w:rsidRDefault="00E66309" w:rsidP="00E43757">
                            <w:pPr>
                              <w:pStyle w:val="Header"/>
                              <w:tabs>
                                <w:tab w:val="left" w:pos="720"/>
                              </w:tabs>
                              <w:spacing w:after="120"/>
                              <w:rPr>
                                <w:rFonts w:ascii="Times New Roman" w:hAnsi="Times New Roman"/>
                                <w:b w:val="0"/>
                                <w:sz w:val="20"/>
                                <w:lang w:eastAsia="zh-CN"/>
                              </w:rPr>
                            </w:pPr>
                            <w:r w:rsidRPr="00E43757">
                              <w:rPr>
                                <w:rFonts w:ascii="Times New Roman" w:hAnsi="Times New Roman"/>
                                <w:b w:val="0"/>
                                <w:sz w:val="20"/>
                                <w:lang w:eastAsia="zh-CN"/>
                              </w:rPr>
                              <w:t>RAN2 kindly requests RAN4 to provide feedback on the time needed to perform the DL channel quality measurement of the configured carrier.</w:t>
                            </w:r>
                          </w:p>
                          <w:p w14:paraId="4EC44DB1" w14:textId="77777777" w:rsidR="00E66309" w:rsidRPr="008D3EB7" w:rsidRDefault="00E66309" w:rsidP="00E43757">
                            <w:pPr>
                              <w:spacing w:after="0"/>
                              <w:rPr>
                                <w:rFonts w:eastAsia="Batang"/>
                              </w:rPr>
                            </w:pPr>
                          </w:p>
                        </w:txbxContent>
                      </wps:txbx>
                      <wps:bodyPr rot="0" vert="horz" wrap="square" lIns="91440" tIns="45720" rIns="91440" bIns="45720" anchor="t" anchorCtr="0">
                        <a:noAutofit/>
                      </wps:bodyPr>
                    </wps:wsp>
                  </a:graphicData>
                </a:graphic>
              </wp:inline>
            </w:drawing>
          </mc:Choice>
          <mc:Fallback>
            <w:pict>
              <v:shape w14:anchorId="60390DDB" id="Text Box 4" o:spid="_x0000_s1029" type="#_x0000_t202" style="width:463.1pt;height:17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">
                <v:textbox>
                  <w:txbxContent>
                    <w:p w14:paraId="3D9BC904" w14:textId="77777777" w:rsidR="00E66309" w:rsidRPr="00E43757" w:rsidRDefault="00E66309" w:rsidP="00E43757">
                      <w:pPr>
                        <w:spacing w:after="120"/>
                        <w:rPr>
                          <w:b/>
                        </w:rPr>
                      </w:pPr>
                      <w:r w:rsidRPr="00E43757">
                        <w:rPr>
                          <w:b/>
                        </w:rPr>
                        <w:t>1. Overall Description:</w:t>
                      </w:r>
                    </w:p>
                    <w:p w14:paraId="1C7B6B2F" w14:textId="77777777" w:rsidR="00E66309" w:rsidRPr="00E43757" w:rsidRDefault="00E66309" w:rsidP="00E43757">
                      <w:pPr>
                        <w:pStyle w:val="Header"/>
                        <w:spacing w:after="120"/>
                        <w:jc w:val="both"/>
                        <w:rPr>
                          <w:rFonts w:ascii="Times New Roman" w:hAnsi="Times New Roman"/>
                          <w:b w:val="0"/>
                          <w:sz w:val="20"/>
                          <w:lang w:eastAsia="zh-CN"/>
                        </w:rPr>
                      </w:pPr>
                      <w:r w:rsidRPr="00E43757">
                        <w:rPr>
                          <w:rFonts w:ascii="Times New Roman" w:hAnsi="Times New Roman"/>
                          <w:b w:val="0"/>
                          <w:sz w:val="20"/>
                          <w:lang w:eastAsia="zh-CN"/>
                        </w:rPr>
                        <w:t xml:space="preserve">RAN2 has discussed DL channel quality reporting in connected mode for anchor and non-anchor access and agreed the DL channel quality of the configured carrier in RRC connected mode is reported by MAC CE. </w:t>
                      </w:r>
                    </w:p>
                    <w:p w14:paraId="45CB9D8D" w14:textId="77777777" w:rsidR="00E66309" w:rsidRPr="00E43757" w:rsidRDefault="00E66309" w:rsidP="00E43757">
                      <w:pPr>
                        <w:pStyle w:val="Header"/>
                        <w:spacing w:after="120"/>
                        <w:jc w:val="both"/>
                        <w:rPr>
                          <w:rFonts w:ascii="Times New Roman" w:hAnsi="Times New Roman"/>
                          <w:b w:val="0"/>
                          <w:sz w:val="20"/>
                          <w:lang w:eastAsia="zh-CN"/>
                        </w:rPr>
                      </w:pPr>
                      <w:r w:rsidRPr="00E43757">
                        <w:rPr>
                          <w:rFonts w:ascii="Times New Roman" w:hAnsi="Times New Roman"/>
                          <w:b w:val="0"/>
                          <w:sz w:val="20"/>
                          <w:lang w:eastAsia="zh-CN"/>
                        </w:rPr>
                        <w:t>In order to evaluate whether the time between the instant the UE is able to start monitoring the configured carrier and the reception of UL assignment is enough to perform the measurement, RAN2 would like to ask RAN4 the time needed to perform the DL channel quality measurement of the configured carrier.</w:t>
                      </w:r>
                    </w:p>
                    <w:p w14:paraId="2F67FBE5" w14:textId="77777777" w:rsidR="00E66309" w:rsidRPr="00E43757" w:rsidRDefault="00E66309" w:rsidP="00E43757">
                      <w:pPr>
                        <w:spacing w:after="120"/>
                      </w:pPr>
                    </w:p>
                    <w:p w14:paraId="43375995" w14:textId="77777777" w:rsidR="00E66309" w:rsidRPr="00E43757" w:rsidRDefault="00E66309" w:rsidP="00E43757">
                      <w:pPr>
                        <w:spacing w:after="120"/>
                        <w:rPr>
                          <w:b/>
                        </w:rPr>
                      </w:pPr>
                      <w:r w:rsidRPr="00E43757">
                        <w:rPr>
                          <w:b/>
                        </w:rPr>
                        <w:t>2. Actions:</w:t>
                      </w:r>
                    </w:p>
                    <w:p w14:paraId="3D74775B" w14:textId="77777777" w:rsidR="00E66309" w:rsidRPr="00E43757" w:rsidRDefault="00E66309" w:rsidP="00E43757">
                      <w:pPr>
                        <w:spacing w:after="120"/>
                        <w:ind w:left="1985" w:hanging="1985"/>
                        <w:rPr>
                          <w:b/>
                        </w:rPr>
                      </w:pPr>
                      <w:r w:rsidRPr="00E43757">
                        <w:rPr>
                          <w:b/>
                        </w:rPr>
                        <w:t xml:space="preserve">To </w:t>
                      </w:r>
                      <w:r w:rsidRPr="00E43757">
                        <w:rPr>
                          <w:b/>
                          <w:lang w:val="en-US" w:eastAsia="zh-CN"/>
                        </w:rPr>
                        <w:t>RAN4</w:t>
                      </w:r>
                      <w:r w:rsidRPr="00E43757">
                        <w:rPr>
                          <w:b/>
                        </w:rPr>
                        <w:t>:</w:t>
                      </w:r>
                    </w:p>
                    <w:p w14:paraId="3813A9D0" w14:textId="77777777" w:rsidR="00E66309" w:rsidRPr="00E43757" w:rsidRDefault="00E66309" w:rsidP="00E43757">
                      <w:pPr>
                        <w:pStyle w:val="Header"/>
                        <w:tabs>
                          <w:tab w:val="left" w:pos="720"/>
                        </w:tabs>
                        <w:spacing w:after="120"/>
                        <w:rPr>
                          <w:rFonts w:ascii="Times New Roman" w:hAnsi="Times New Roman"/>
                          <w:b w:val="0"/>
                          <w:sz w:val="20"/>
                          <w:lang w:eastAsia="zh-CN"/>
                        </w:rPr>
                      </w:pPr>
                      <w:r w:rsidRPr="00E43757">
                        <w:rPr>
                          <w:rFonts w:ascii="Times New Roman" w:hAnsi="Times New Roman"/>
                          <w:b w:val="0"/>
                          <w:sz w:val="20"/>
                          <w:lang w:eastAsia="zh-CN"/>
                        </w:rPr>
                        <w:t>RAN2 kindly requests RAN4 to provide feedback on the time needed to perform the DL channel quality measurement of the configured carrier.</w:t>
                      </w:r>
                    </w:p>
                    <w:p w14:paraId="4EC44DB1" w14:textId="77777777" w:rsidR="00E66309" w:rsidRPr="008D3EB7" w:rsidRDefault="00E66309" w:rsidP="00E43757">
                      <w:pPr>
                        <w:spacing w:after="0"/>
                        <w:rPr>
                          <w:rFonts w:eastAsia="Batang"/>
                        </w:rPr>
                      </w:pPr>
                    </w:p>
                  </w:txbxContent>
                </v:textbox>
                <w10:anchorlock/>
              </v:shape>
            </w:pict>
          </mc:Fallback>
        </mc:AlternateContent>
      </w:r>
    </w:p>
    <w:p w14:paraId="46EF03AE" w14:textId="5BDC24AA" w:rsidR="005C1A9D" w:rsidRDefault="00F47ACC" w:rsidP="00C069B9">
      <w:r>
        <w:t>To be able to measure DL channel quality with reasonable accuracy, UE needs sufficient number of subframes with NRS.</w:t>
      </w:r>
      <w:r w:rsidR="005C1A9D">
        <w:t xml:space="preserve"> It is noted that in order to be able to send the channel quality report, UE needs an UL grant. The NPDCCH period which carriers the UL grant for quality reporting is a good candidate for evaluation period of channel quality measurement in connected mode as it belongs to USS and associated with unicast transmission. Moreover, it has sufficient number of NRS subframes as NPDDCH period is the repetition number which reflects the channel and SNR conditions.</w:t>
      </w:r>
      <w:r w:rsidR="00247954">
        <w:t xml:space="preserve"> </w:t>
      </w:r>
    </w:p>
    <w:p w14:paraId="2777753C" w14:textId="2C2181AD" w:rsidR="00247954" w:rsidRPr="00247954" w:rsidRDefault="00247954" w:rsidP="00C069B9">
      <w:pPr>
        <w:rPr>
          <w:b/>
          <w:bCs/>
        </w:rPr>
      </w:pPr>
      <w:r w:rsidRPr="00247954">
        <w:rPr>
          <w:b/>
          <w:bCs/>
        </w:rPr>
        <w:t>Proposal 3. RAN4 to adopt NPDDCH period which carries the UL grant for channel quality report as the evaluation period which UE can use to perform DL quality measurement</w:t>
      </w:r>
      <w:r w:rsidR="008C0BC7">
        <w:rPr>
          <w:b/>
          <w:bCs/>
        </w:rPr>
        <w:t xml:space="preserve"> in connected mode</w:t>
      </w:r>
      <w:r w:rsidRPr="00247954">
        <w:rPr>
          <w:b/>
          <w:bCs/>
        </w:rPr>
        <w:t xml:space="preserve">. </w:t>
      </w:r>
    </w:p>
    <w:p w14:paraId="12F59C72" w14:textId="2545D501" w:rsidR="00247954" w:rsidRDefault="00247954" w:rsidP="00C069B9">
      <w:r>
        <w:t xml:space="preserve">We have also prepared a draft LS reply in [4] in line with the above proposal.  </w:t>
      </w:r>
    </w:p>
    <w:p w14:paraId="03095E82" w14:textId="1B3E0204" w:rsidR="00A95E3A" w:rsidRDefault="00A95E3A" w:rsidP="00A95E3A">
      <w:pPr>
        <w:pStyle w:val="Heading2"/>
        <w:rPr>
          <w:sz w:val="28"/>
          <w:szCs w:val="18"/>
        </w:rPr>
      </w:pPr>
      <w:r w:rsidRPr="00A95E3A">
        <w:rPr>
          <w:sz w:val="28"/>
          <w:szCs w:val="18"/>
        </w:rPr>
        <w:lastRenderedPageBreak/>
        <w:t>Report mapping</w:t>
      </w:r>
    </w:p>
    <w:p w14:paraId="34E01444" w14:textId="14636BF4" w:rsidR="00A95E3A" w:rsidRDefault="0085280B" w:rsidP="00A95E3A">
      <w:r>
        <w:t>The working assumption in RAN2 is that the same codepoints as in MSG3 can be used for reporting. If so, then MSG3-based report mapping of CQI-NPDCCH-NB in Table 9.1.22.15-1 and CQI-NPDCCH-Short-NB in Table 9.1.22.15-2 of TS36.133 can also be used for report mapping in connected mode.</w:t>
      </w:r>
    </w:p>
    <w:p w14:paraId="4531267E" w14:textId="5E31B8E7" w:rsidR="0085280B" w:rsidRPr="0085280B" w:rsidRDefault="0085280B" w:rsidP="00A95E3A">
      <w:pPr>
        <w:rPr>
          <w:b/>
          <w:bCs/>
        </w:rPr>
      </w:pPr>
      <w:r w:rsidRPr="0085280B">
        <w:rPr>
          <w:b/>
          <w:bCs/>
        </w:rPr>
        <w:t xml:space="preserve">Preliminary Proposal. RAN4 to use the MSG3-based measurement report mapping in Tables 9.1.22.15-1 and 9.1.22.15-2 </w:t>
      </w:r>
      <w:r w:rsidR="00A2519B">
        <w:rPr>
          <w:b/>
          <w:bCs/>
        </w:rPr>
        <w:t xml:space="preserve">of TS 36.133 </w:t>
      </w:r>
      <w:r w:rsidRPr="0085280B">
        <w:rPr>
          <w:b/>
          <w:bCs/>
        </w:rPr>
        <w:t>for measurement report mapping in connected mode.</w:t>
      </w:r>
    </w:p>
    <w:p w14:paraId="78BDF2DB" w14:textId="565EC9D1" w:rsidR="000653DD" w:rsidRDefault="000653DD" w:rsidP="000653DD">
      <w:pPr>
        <w:pStyle w:val="Heading2"/>
        <w:rPr>
          <w:sz w:val="28"/>
          <w:szCs w:val="18"/>
        </w:rPr>
      </w:pPr>
      <w:r w:rsidRPr="000653DD">
        <w:rPr>
          <w:sz w:val="28"/>
          <w:szCs w:val="18"/>
        </w:rPr>
        <w:t>Accuracy requirements</w:t>
      </w:r>
    </w:p>
    <w:p w14:paraId="0D713736" w14:textId="6DA08CB4" w:rsidR="00B64341" w:rsidRDefault="00B64341" w:rsidP="00B64341">
      <w:r>
        <w:t xml:space="preserve">The accuracy requirements for MSG3 channel quality reporting in anchor carrier is specified in Table 9.1.22.16-1. </w:t>
      </w:r>
      <w:r w:rsidR="00BD3A6B">
        <w:t xml:space="preserve">It approximately translates quality reporting with 6 dB accuracy (difference between R </w:t>
      </w:r>
      <w:r w:rsidR="00180A28">
        <w:t>≤</w:t>
      </w:r>
      <w:r w:rsidR="00BD3A6B">
        <w:t xml:space="preserve"> 1% BLER and R/4 with &gt; 1% BLER) for SNR above -6 dB and 9 dB accuracy (difference between R </w:t>
      </w:r>
      <w:r w:rsidR="00180A28">
        <w:t>≤</w:t>
      </w:r>
      <w:r w:rsidR="00BD3A6B">
        <w:t xml:space="preserve"> 1% BLER and R/8 with &gt; 1% BLER) for SNR below -6 dB.</w:t>
      </w:r>
      <w:r w:rsidR="00180A28">
        <w:t xml:space="preserve"> In connected mode, </w:t>
      </w:r>
      <w:r w:rsidR="003A0DDC">
        <w:t>the same accuracy requirements can apply</w:t>
      </w:r>
      <w:r w:rsidR="00180A28">
        <w:t xml:space="preserve">. </w:t>
      </w:r>
      <w:r w:rsidR="003A0DDC">
        <w:t xml:space="preserve">Tightening the accuracy requirements is not even possible for </w:t>
      </w:r>
      <w:r w:rsidR="00274CE5">
        <w:t>short (2-bit) Table of 9.1.22.15-2</w:t>
      </w:r>
      <w:r w:rsidR="003A0DDC">
        <w:t xml:space="preserve"> as</w:t>
      </w:r>
      <w:r w:rsidR="00274CE5">
        <w:t xml:space="preserve"> the reporting granularity is coarse</w:t>
      </w:r>
      <w:r w:rsidR="003A0DDC">
        <w:t>.</w:t>
      </w:r>
      <w:r w:rsidR="00274CE5">
        <w:t xml:space="preserve"> </w:t>
      </w:r>
      <w:r w:rsidR="003A0DDC">
        <w:t>Hence, it is proposed to use Table 9.1.22.16-1 for connected mode.</w:t>
      </w:r>
    </w:p>
    <w:p w14:paraId="47784A31" w14:textId="37977B7C" w:rsidR="003D6261" w:rsidRPr="00304F38" w:rsidRDefault="003D6261" w:rsidP="003D6261">
      <w:pPr>
        <w:pStyle w:val="TH"/>
      </w:pPr>
      <w:r w:rsidRPr="00304F38">
        <w:t>Table 9.1.22.</w:t>
      </w:r>
      <w:r w:rsidR="003A0DDC">
        <w:t>16-1</w:t>
      </w:r>
      <w:r w:rsidRPr="00304F38">
        <w:t>: D</w:t>
      </w:r>
      <w:r>
        <w:t>L</w:t>
      </w:r>
      <w:r w:rsidRPr="00304F38">
        <w:t xml:space="preserve"> channel quality reporting accuracy for UE Category NB1</w:t>
      </w:r>
      <w:r>
        <w:t xml:space="preserve"> in connected mode</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3D6261" w:rsidRPr="00304F38" w14:paraId="6AA99090" w14:textId="77777777" w:rsidTr="00E32418">
        <w:trPr>
          <w:jc w:val="center"/>
        </w:trPr>
        <w:tc>
          <w:tcPr>
            <w:tcW w:w="1165" w:type="dxa"/>
            <w:vMerge w:val="restart"/>
            <w:tcBorders>
              <w:top w:val="single" w:sz="4" w:space="0" w:color="auto"/>
              <w:left w:val="single" w:sz="4" w:space="0" w:color="auto"/>
              <w:right w:val="single" w:sz="6" w:space="0" w:color="auto"/>
            </w:tcBorders>
          </w:tcPr>
          <w:p w14:paraId="6CC30AF2" w14:textId="77777777" w:rsidR="003D6261" w:rsidRPr="00304F38" w:rsidRDefault="003D6261" w:rsidP="00E32418">
            <w:pPr>
              <w:pStyle w:val="TAH"/>
            </w:pPr>
            <w:r w:rsidRPr="00304F38">
              <w:t>NPDCCH Repetition</w:t>
            </w:r>
          </w:p>
          <w:p w14:paraId="1187DB41" w14:textId="77777777" w:rsidR="003D6261" w:rsidRPr="00304F38" w:rsidRDefault="003D6261" w:rsidP="00E32418">
            <w:pPr>
              <w:pStyle w:val="TAH"/>
            </w:pPr>
          </w:p>
        </w:tc>
        <w:tc>
          <w:tcPr>
            <w:tcW w:w="900" w:type="dxa"/>
            <w:vMerge w:val="restart"/>
            <w:tcBorders>
              <w:top w:val="single" w:sz="4" w:space="0" w:color="auto"/>
              <w:left w:val="single" w:sz="4" w:space="0" w:color="auto"/>
              <w:right w:val="single" w:sz="6" w:space="0" w:color="auto"/>
            </w:tcBorders>
            <w:vAlign w:val="center"/>
          </w:tcPr>
          <w:p w14:paraId="23F31179" w14:textId="77777777" w:rsidR="003D6261" w:rsidRPr="00304F38" w:rsidRDefault="003D6261" w:rsidP="00E32418">
            <w:pPr>
              <w:pStyle w:val="TAH"/>
            </w:pPr>
            <w:r w:rsidRPr="00304F38">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EF22606" w14:textId="77777777" w:rsidR="003D6261" w:rsidRPr="00304F38" w:rsidRDefault="003D6261" w:rsidP="00E32418">
            <w:pPr>
              <w:pStyle w:val="TAH"/>
            </w:pPr>
            <w:r w:rsidRPr="00304F38">
              <w:t>Conditions</w:t>
            </w:r>
          </w:p>
        </w:tc>
      </w:tr>
      <w:tr w:rsidR="003D6261" w:rsidRPr="00304F38" w14:paraId="0AA0BE33" w14:textId="77777777" w:rsidTr="00E32418">
        <w:trPr>
          <w:jc w:val="center"/>
        </w:trPr>
        <w:tc>
          <w:tcPr>
            <w:tcW w:w="1165" w:type="dxa"/>
            <w:vMerge/>
            <w:tcBorders>
              <w:left w:val="single" w:sz="4" w:space="0" w:color="auto"/>
              <w:right w:val="single" w:sz="6" w:space="0" w:color="auto"/>
            </w:tcBorders>
          </w:tcPr>
          <w:p w14:paraId="061BE318" w14:textId="77777777" w:rsidR="003D6261" w:rsidRPr="00304F38" w:rsidRDefault="003D6261" w:rsidP="00E32418">
            <w:pPr>
              <w:pStyle w:val="TAH"/>
            </w:pPr>
          </w:p>
        </w:tc>
        <w:tc>
          <w:tcPr>
            <w:tcW w:w="900" w:type="dxa"/>
            <w:vMerge/>
            <w:tcBorders>
              <w:left w:val="single" w:sz="4" w:space="0" w:color="auto"/>
              <w:right w:val="single" w:sz="6" w:space="0" w:color="auto"/>
            </w:tcBorders>
            <w:vAlign w:val="center"/>
          </w:tcPr>
          <w:p w14:paraId="76E3D014" w14:textId="77777777" w:rsidR="003D6261" w:rsidRPr="00304F38" w:rsidRDefault="003D6261" w:rsidP="00E3241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CB29098" w14:textId="77777777" w:rsidR="003D6261" w:rsidRPr="00304F38" w:rsidRDefault="003D6261" w:rsidP="00E32418">
            <w:pPr>
              <w:pStyle w:val="TAH"/>
            </w:pPr>
            <w:r w:rsidRPr="00304F38">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961DE7B" w14:textId="77777777" w:rsidR="003D6261" w:rsidRPr="00304F38" w:rsidRDefault="003D6261" w:rsidP="00E32418">
            <w:pPr>
              <w:pStyle w:val="TAH"/>
            </w:pPr>
            <w:r w:rsidRPr="00304F38">
              <w:t>Io</w:t>
            </w:r>
            <w:r w:rsidRPr="00304F38">
              <w:rPr>
                <w:vertAlign w:val="superscript"/>
                <w:lang w:eastAsia="zh-CN"/>
              </w:rPr>
              <w:t xml:space="preserve"> NOTE 1</w:t>
            </w:r>
            <w:r w:rsidRPr="00304F38">
              <w:t xml:space="preserve"> range</w:t>
            </w:r>
          </w:p>
        </w:tc>
      </w:tr>
      <w:tr w:rsidR="003D6261" w:rsidRPr="00304F38" w14:paraId="7D4348DD" w14:textId="77777777" w:rsidTr="00E32418">
        <w:trPr>
          <w:jc w:val="center"/>
        </w:trPr>
        <w:tc>
          <w:tcPr>
            <w:tcW w:w="1165" w:type="dxa"/>
            <w:vMerge/>
            <w:tcBorders>
              <w:left w:val="single" w:sz="4" w:space="0" w:color="auto"/>
              <w:right w:val="single" w:sz="6" w:space="0" w:color="auto"/>
            </w:tcBorders>
          </w:tcPr>
          <w:p w14:paraId="53AD4FC4" w14:textId="77777777" w:rsidR="003D6261" w:rsidRPr="00304F38" w:rsidRDefault="003D6261" w:rsidP="00E32418">
            <w:pPr>
              <w:pStyle w:val="TAH"/>
            </w:pPr>
          </w:p>
        </w:tc>
        <w:tc>
          <w:tcPr>
            <w:tcW w:w="900" w:type="dxa"/>
            <w:vMerge/>
            <w:tcBorders>
              <w:left w:val="single" w:sz="4" w:space="0" w:color="auto"/>
              <w:bottom w:val="single" w:sz="6" w:space="0" w:color="auto"/>
              <w:right w:val="single" w:sz="6" w:space="0" w:color="auto"/>
            </w:tcBorders>
            <w:vAlign w:val="center"/>
          </w:tcPr>
          <w:p w14:paraId="3AD9F69C" w14:textId="77777777" w:rsidR="003D6261" w:rsidRPr="00304F38" w:rsidRDefault="003D6261" w:rsidP="00E3241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6D6816F" w14:textId="77777777" w:rsidR="003D6261" w:rsidRPr="00304F38" w:rsidRDefault="003D6261" w:rsidP="00E3241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7E305317" w14:textId="77777777" w:rsidR="003D6261" w:rsidRPr="00304F38" w:rsidRDefault="003D6261" w:rsidP="00E32418">
            <w:pPr>
              <w:pStyle w:val="TAH"/>
            </w:pPr>
            <w:r w:rsidRPr="00304F38">
              <w:t>E-UTRA operating band groups</w:t>
            </w:r>
            <w:r w:rsidRPr="00304F38">
              <w:rPr>
                <w:vertAlign w:val="superscript"/>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F09C68" w14:textId="77777777" w:rsidR="003D6261" w:rsidRPr="00304F38" w:rsidRDefault="003D6261" w:rsidP="00E32418">
            <w:pPr>
              <w:pStyle w:val="TAH"/>
            </w:pPr>
            <w:r w:rsidRPr="00304F38">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FAD0FC9" w14:textId="77777777" w:rsidR="003D6261" w:rsidRPr="00304F38" w:rsidRDefault="003D6261" w:rsidP="00E32418">
            <w:pPr>
              <w:pStyle w:val="TAH"/>
            </w:pPr>
            <w:r w:rsidRPr="00304F38">
              <w:t>Maximum Io</w:t>
            </w:r>
          </w:p>
        </w:tc>
      </w:tr>
      <w:tr w:rsidR="003D6261" w:rsidRPr="00304F38" w14:paraId="458FA639" w14:textId="77777777" w:rsidTr="00E32418">
        <w:trPr>
          <w:jc w:val="center"/>
        </w:trPr>
        <w:tc>
          <w:tcPr>
            <w:tcW w:w="1165" w:type="dxa"/>
            <w:vMerge/>
            <w:tcBorders>
              <w:left w:val="single" w:sz="4" w:space="0" w:color="auto"/>
              <w:bottom w:val="single" w:sz="6" w:space="0" w:color="auto"/>
              <w:right w:val="single" w:sz="6" w:space="0" w:color="auto"/>
            </w:tcBorders>
          </w:tcPr>
          <w:p w14:paraId="194F44FE" w14:textId="77777777" w:rsidR="003D6261" w:rsidRPr="00304F38" w:rsidRDefault="003D6261" w:rsidP="00E3241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1167DBF" w14:textId="77777777" w:rsidR="003D6261" w:rsidRPr="00304F38" w:rsidRDefault="003D6261" w:rsidP="00E32418">
            <w:pPr>
              <w:pStyle w:val="TAH"/>
            </w:pPr>
          </w:p>
        </w:tc>
        <w:tc>
          <w:tcPr>
            <w:tcW w:w="1761" w:type="dxa"/>
            <w:tcBorders>
              <w:top w:val="single" w:sz="6" w:space="0" w:color="auto"/>
              <w:left w:val="single" w:sz="6" w:space="0" w:color="auto"/>
              <w:bottom w:val="single" w:sz="6" w:space="0" w:color="auto"/>
              <w:right w:val="single" w:sz="6" w:space="0" w:color="auto"/>
            </w:tcBorders>
          </w:tcPr>
          <w:p w14:paraId="26E2C814" w14:textId="77777777" w:rsidR="003D6261" w:rsidRPr="00304F38" w:rsidRDefault="003D6261" w:rsidP="00E32418">
            <w:pPr>
              <w:pStyle w:val="TAH"/>
            </w:pPr>
            <w:r w:rsidRPr="00304F38">
              <w:t>dB</w:t>
            </w:r>
          </w:p>
        </w:tc>
        <w:tc>
          <w:tcPr>
            <w:tcW w:w="1433" w:type="dxa"/>
            <w:tcBorders>
              <w:top w:val="single" w:sz="6" w:space="0" w:color="auto"/>
              <w:left w:val="single" w:sz="6" w:space="0" w:color="auto"/>
              <w:bottom w:val="single" w:sz="6" w:space="0" w:color="auto"/>
              <w:right w:val="single" w:sz="4" w:space="0" w:color="auto"/>
            </w:tcBorders>
            <w:vAlign w:val="center"/>
          </w:tcPr>
          <w:p w14:paraId="652269E0" w14:textId="77777777" w:rsidR="003D6261" w:rsidRPr="00304F38" w:rsidRDefault="003D6261" w:rsidP="00E3241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444A292" w14:textId="77777777" w:rsidR="003D6261" w:rsidRPr="00304F38" w:rsidRDefault="003D6261" w:rsidP="00E32418">
            <w:pPr>
              <w:pStyle w:val="TAH"/>
            </w:pPr>
            <w:r w:rsidRPr="00304F38">
              <w:t>dBm/15kHz</w:t>
            </w:r>
            <w:r w:rsidRPr="00304F38">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81D9FF9" w14:textId="77777777" w:rsidR="003D6261" w:rsidRPr="00304F38" w:rsidRDefault="003D6261" w:rsidP="00E32418">
            <w:pPr>
              <w:pStyle w:val="TAH"/>
            </w:pPr>
            <w:r w:rsidRPr="00304F38">
              <w:t>dBm/BW</w:t>
            </w:r>
            <w:r w:rsidRPr="00304F38">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38EBA58" w14:textId="77777777" w:rsidR="003D6261" w:rsidRPr="00304F38" w:rsidRDefault="003D6261" w:rsidP="00E32418">
            <w:pPr>
              <w:pStyle w:val="TAH"/>
            </w:pPr>
            <w:r w:rsidRPr="00304F38">
              <w:t>dBm/BW</w:t>
            </w:r>
            <w:r w:rsidRPr="00304F38">
              <w:rPr>
                <w:vertAlign w:val="subscript"/>
              </w:rPr>
              <w:t>Channel</w:t>
            </w:r>
          </w:p>
        </w:tc>
      </w:tr>
      <w:tr w:rsidR="003D6261" w:rsidRPr="00304F38" w14:paraId="6559896D" w14:textId="77777777" w:rsidTr="00E32418">
        <w:trPr>
          <w:jc w:val="center"/>
        </w:trPr>
        <w:tc>
          <w:tcPr>
            <w:tcW w:w="1165" w:type="dxa"/>
            <w:tcBorders>
              <w:top w:val="single" w:sz="6" w:space="0" w:color="auto"/>
              <w:left w:val="single" w:sz="4" w:space="0" w:color="auto"/>
              <w:right w:val="single" w:sz="6" w:space="0" w:color="auto"/>
            </w:tcBorders>
          </w:tcPr>
          <w:p w14:paraId="32E8B40C" w14:textId="77777777" w:rsidR="003D6261" w:rsidRPr="00304F38" w:rsidRDefault="003D6261" w:rsidP="00E32418">
            <w:pPr>
              <w:pStyle w:val="TAC"/>
              <w:jc w:val="left"/>
              <w:rPr>
                <w:rFonts w:cs="Arial"/>
              </w:rPr>
            </w:pPr>
            <w:r w:rsidRPr="00304F38">
              <w:rPr>
                <w:rFonts w:cs="Arial"/>
              </w:rPr>
              <w:t xml:space="preserve">R </w:t>
            </w:r>
            <w:r w:rsidRPr="00304F38">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44FF3F2" w14:textId="77777777" w:rsidR="003D6261" w:rsidRPr="00304F38" w:rsidRDefault="003D6261" w:rsidP="00E32418">
            <w:pPr>
              <w:pStyle w:val="TAC"/>
              <w:rPr>
                <w:rFonts w:cs="Arial"/>
                <w:lang w:eastAsia="zh-CN"/>
              </w:rPr>
            </w:pPr>
            <w:r w:rsidRPr="00304F38">
              <w:rPr>
                <w:rFonts w:cs="Arial"/>
              </w:rPr>
              <w:t>≤1</w:t>
            </w:r>
          </w:p>
        </w:tc>
        <w:tc>
          <w:tcPr>
            <w:tcW w:w="1761" w:type="dxa"/>
            <w:tcBorders>
              <w:top w:val="single" w:sz="6" w:space="0" w:color="auto"/>
              <w:left w:val="single" w:sz="6" w:space="0" w:color="auto"/>
              <w:right w:val="single" w:sz="6" w:space="0" w:color="auto"/>
            </w:tcBorders>
            <w:vAlign w:val="center"/>
          </w:tcPr>
          <w:p w14:paraId="2A4E5E9C" w14:textId="77777777" w:rsidR="003D6261" w:rsidRPr="00304F38" w:rsidRDefault="003D6261" w:rsidP="00E32418">
            <w:pPr>
              <w:pStyle w:val="TAC"/>
              <w:rPr>
                <w:rFonts w:cs="Arial"/>
              </w:rPr>
            </w:pPr>
            <w:r w:rsidRPr="00304F38">
              <w:rPr>
                <w:rFonts w:cs="Arial"/>
              </w:rPr>
              <w:sym w:font="Symbol" w:char="F0B3"/>
            </w:r>
            <w:r w:rsidRPr="00304F38">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B905C64" w14:textId="77777777" w:rsidR="003D6261" w:rsidRPr="00304F38" w:rsidRDefault="003D6261" w:rsidP="00E32418">
            <w:pPr>
              <w:pStyle w:val="TAC"/>
              <w:rPr>
                <w:rFonts w:cs="Arial"/>
              </w:rPr>
            </w:pPr>
            <w:r w:rsidRPr="00304F38">
              <w:rPr>
                <w:rFonts w:cs="Arial" w:hint="eastAsia"/>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0C353A61" w14:textId="77777777" w:rsidR="003D6261" w:rsidRPr="00304F38" w:rsidRDefault="003D6261" w:rsidP="00E32418">
            <w:pPr>
              <w:pStyle w:val="TAC"/>
              <w:rPr>
                <w:rFonts w:cs="Arial"/>
              </w:rPr>
            </w:pPr>
            <w:r w:rsidRPr="00304F38">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10D4ABD" w14:textId="77777777" w:rsidR="003D6261" w:rsidRPr="00304F38" w:rsidRDefault="003D6261" w:rsidP="00E32418">
            <w:pPr>
              <w:pStyle w:val="TAC"/>
              <w:rPr>
                <w:rFonts w:cs="Arial"/>
              </w:rPr>
            </w:pPr>
            <w:r w:rsidRPr="00304F38">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5F93B02" w14:textId="77777777" w:rsidR="003D6261" w:rsidRPr="00304F38" w:rsidRDefault="003D6261" w:rsidP="00E32418">
            <w:pPr>
              <w:pStyle w:val="TAC"/>
              <w:rPr>
                <w:rFonts w:cs="Arial"/>
              </w:rPr>
            </w:pPr>
            <w:r w:rsidRPr="00304F38">
              <w:rPr>
                <w:rFonts w:cs="Arial"/>
              </w:rPr>
              <w:t>-70</w:t>
            </w:r>
          </w:p>
        </w:tc>
      </w:tr>
      <w:tr w:rsidR="003D6261" w:rsidRPr="00304F38" w14:paraId="6533C15E" w14:textId="77777777" w:rsidTr="00E32418">
        <w:trPr>
          <w:jc w:val="center"/>
        </w:trPr>
        <w:tc>
          <w:tcPr>
            <w:tcW w:w="1165" w:type="dxa"/>
            <w:tcBorders>
              <w:top w:val="single" w:sz="6" w:space="0" w:color="auto"/>
              <w:left w:val="single" w:sz="4" w:space="0" w:color="auto"/>
              <w:right w:val="single" w:sz="6" w:space="0" w:color="auto"/>
            </w:tcBorders>
          </w:tcPr>
          <w:p w14:paraId="36FA024D" w14:textId="7D67E7DD" w:rsidR="003D6261" w:rsidRPr="00304F38" w:rsidRDefault="003D6261" w:rsidP="00E32418">
            <w:pPr>
              <w:pStyle w:val="TAC"/>
              <w:jc w:val="left"/>
              <w:rPr>
                <w:rFonts w:cs="Arial"/>
              </w:rPr>
            </w:pPr>
            <w:r w:rsidRPr="00304F38">
              <w:rPr>
                <w:rFonts w:cs="Arial"/>
              </w:rPr>
              <w:t>R/</w:t>
            </w:r>
            <w:r w:rsidR="003A0DDC">
              <w:rPr>
                <w:rFonts w:cs="Arial"/>
              </w:rPr>
              <w:t>4</w:t>
            </w:r>
            <w:r w:rsidRPr="00304F38">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3037066F" w14:textId="77777777" w:rsidR="003D6261" w:rsidRPr="00304F38" w:rsidRDefault="003D6261" w:rsidP="00E32418">
            <w:pPr>
              <w:pStyle w:val="TAC"/>
              <w:rPr>
                <w:rFonts w:cs="Arial"/>
              </w:rPr>
            </w:pPr>
            <w:r w:rsidRPr="00304F38">
              <w:rPr>
                <w:rFonts w:cs="Arial"/>
              </w:rPr>
              <w:t>&gt;1</w:t>
            </w:r>
          </w:p>
        </w:tc>
        <w:tc>
          <w:tcPr>
            <w:tcW w:w="1761" w:type="dxa"/>
            <w:tcBorders>
              <w:top w:val="single" w:sz="6" w:space="0" w:color="auto"/>
              <w:left w:val="single" w:sz="6" w:space="0" w:color="auto"/>
              <w:right w:val="single" w:sz="6" w:space="0" w:color="auto"/>
            </w:tcBorders>
            <w:vAlign w:val="center"/>
          </w:tcPr>
          <w:p w14:paraId="49FEAE95" w14:textId="77777777" w:rsidR="003D6261" w:rsidRPr="00304F38" w:rsidRDefault="003D6261" w:rsidP="00E32418">
            <w:pPr>
              <w:pStyle w:val="TAC"/>
              <w:rPr>
                <w:rFonts w:cs="Arial"/>
              </w:rPr>
            </w:pPr>
            <w:r w:rsidRPr="00304F38">
              <w:rPr>
                <w:rFonts w:cs="Arial"/>
              </w:rPr>
              <w:sym w:font="Symbol" w:char="F0B3"/>
            </w:r>
            <w:r w:rsidRPr="00304F38">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A7C774D" w14:textId="77777777" w:rsidR="003D6261" w:rsidRPr="00304F38" w:rsidRDefault="003D6261" w:rsidP="00E32418">
            <w:pPr>
              <w:pStyle w:val="TAC"/>
              <w:rPr>
                <w:rFonts w:cs="Arial"/>
                <w:lang w:eastAsia="ja-JP"/>
              </w:rPr>
            </w:pPr>
            <w:r w:rsidRPr="00304F38">
              <w:rPr>
                <w:rFonts w:cs="Arial" w:hint="eastAsia"/>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23F99167" w14:textId="77777777" w:rsidR="003D6261" w:rsidRPr="00304F38" w:rsidRDefault="003D6261" w:rsidP="00E32418">
            <w:pPr>
              <w:pStyle w:val="TAC"/>
              <w:rPr>
                <w:rFonts w:cs="Arial"/>
              </w:rPr>
            </w:pPr>
            <w:r w:rsidRPr="00304F38">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84BDA62" w14:textId="77777777" w:rsidR="003D6261" w:rsidRPr="00304F38" w:rsidRDefault="003D6261" w:rsidP="00E32418">
            <w:pPr>
              <w:pStyle w:val="TAC"/>
              <w:rPr>
                <w:rFonts w:cs="Arial"/>
              </w:rPr>
            </w:pPr>
            <w:r w:rsidRPr="00304F38">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105C3C2" w14:textId="77777777" w:rsidR="003D6261" w:rsidRPr="00304F38" w:rsidRDefault="003D6261" w:rsidP="00E32418">
            <w:pPr>
              <w:pStyle w:val="TAC"/>
              <w:rPr>
                <w:rFonts w:cs="Arial"/>
              </w:rPr>
            </w:pPr>
            <w:r w:rsidRPr="00304F38">
              <w:rPr>
                <w:rFonts w:cs="Arial"/>
              </w:rPr>
              <w:t>-70</w:t>
            </w:r>
          </w:p>
        </w:tc>
      </w:tr>
      <w:tr w:rsidR="003D6261" w:rsidRPr="00304F38" w14:paraId="7D1E9B9E" w14:textId="77777777" w:rsidTr="00E32418">
        <w:trPr>
          <w:jc w:val="center"/>
        </w:trPr>
        <w:tc>
          <w:tcPr>
            <w:tcW w:w="1165" w:type="dxa"/>
            <w:tcBorders>
              <w:top w:val="single" w:sz="6" w:space="0" w:color="auto"/>
              <w:left w:val="single" w:sz="4" w:space="0" w:color="auto"/>
              <w:bottom w:val="single" w:sz="6" w:space="0" w:color="auto"/>
              <w:right w:val="single" w:sz="6" w:space="0" w:color="auto"/>
            </w:tcBorders>
          </w:tcPr>
          <w:p w14:paraId="0D8E0F77" w14:textId="77777777" w:rsidR="003D6261" w:rsidRPr="00304F38" w:rsidRDefault="003D6261" w:rsidP="00E32418">
            <w:pPr>
              <w:pStyle w:val="TAC"/>
              <w:jc w:val="left"/>
              <w:rPr>
                <w:rFonts w:cs="Arial"/>
              </w:rPr>
            </w:pPr>
            <w:r w:rsidRPr="00304F38">
              <w:rPr>
                <w:rFonts w:cs="Arial"/>
              </w:rPr>
              <w:t>R</w:t>
            </w:r>
            <w:r w:rsidRPr="00304F38">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DF3F351" w14:textId="77777777" w:rsidR="003D6261" w:rsidRPr="00304F38" w:rsidRDefault="003D6261" w:rsidP="00E32418">
            <w:pPr>
              <w:pStyle w:val="TAC"/>
              <w:rPr>
                <w:rFonts w:cs="Arial"/>
              </w:rPr>
            </w:pPr>
            <w:r w:rsidRPr="00304F38">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2CA2EE9" w14:textId="77777777" w:rsidR="003D6261" w:rsidRPr="00304F38" w:rsidRDefault="003D6261" w:rsidP="00E32418">
            <w:pPr>
              <w:pStyle w:val="TAC"/>
              <w:rPr>
                <w:rFonts w:cs="Arial"/>
              </w:rPr>
            </w:pPr>
            <w:r w:rsidRPr="00304F38">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11767B3C" w14:textId="77777777" w:rsidR="003D6261" w:rsidRPr="00304F38" w:rsidRDefault="003D6261" w:rsidP="00E32418">
            <w:pPr>
              <w:pStyle w:val="TAC"/>
              <w:rPr>
                <w:rFonts w:cs="Arial"/>
                <w:lang w:eastAsia="ja-JP"/>
              </w:rPr>
            </w:pPr>
            <w:r w:rsidRPr="00304F38">
              <w:rPr>
                <w:rFonts w:cs="Arial" w:hint="eastAsia"/>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0962776E" w14:textId="77777777" w:rsidR="003D6261" w:rsidRPr="00304F38" w:rsidRDefault="003D6261" w:rsidP="00E32418">
            <w:pPr>
              <w:pStyle w:val="TAC"/>
              <w:rPr>
                <w:rFonts w:cs="Arial"/>
              </w:rPr>
            </w:pPr>
            <w:r w:rsidRPr="00304F38">
              <w:rPr>
                <w:rFonts w:cs="Arial"/>
                <w:lang w:eastAsia="ja-JP"/>
              </w:rPr>
              <w:t>-</w:t>
            </w:r>
            <w:r w:rsidRPr="00304F38">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218C6724" w14:textId="77777777" w:rsidR="003D6261" w:rsidRPr="00304F38" w:rsidRDefault="003D6261" w:rsidP="00E32418">
            <w:pPr>
              <w:pStyle w:val="TAC"/>
              <w:rPr>
                <w:rFonts w:cs="Arial"/>
              </w:rPr>
            </w:pPr>
            <w:r w:rsidRPr="00304F38">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25DA20D" w14:textId="77777777" w:rsidR="003D6261" w:rsidRPr="00304F38" w:rsidRDefault="003D6261" w:rsidP="00E32418">
            <w:pPr>
              <w:pStyle w:val="TAC"/>
              <w:rPr>
                <w:rFonts w:cs="Arial"/>
              </w:rPr>
            </w:pPr>
            <w:r w:rsidRPr="00304F38">
              <w:rPr>
                <w:rFonts w:cs="Arial"/>
              </w:rPr>
              <w:t>-70</w:t>
            </w:r>
          </w:p>
        </w:tc>
      </w:tr>
      <w:tr w:rsidR="003D6261" w:rsidRPr="00304F38" w14:paraId="6DEFF680" w14:textId="77777777" w:rsidTr="00E32418">
        <w:trPr>
          <w:jc w:val="center"/>
        </w:trPr>
        <w:tc>
          <w:tcPr>
            <w:tcW w:w="1165" w:type="dxa"/>
            <w:tcBorders>
              <w:top w:val="single" w:sz="6" w:space="0" w:color="auto"/>
              <w:left w:val="single" w:sz="4" w:space="0" w:color="auto"/>
              <w:bottom w:val="single" w:sz="6" w:space="0" w:color="auto"/>
              <w:right w:val="single" w:sz="6" w:space="0" w:color="auto"/>
            </w:tcBorders>
          </w:tcPr>
          <w:p w14:paraId="1A4506DE" w14:textId="5911EB1E" w:rsidR="003D6261" w:rsidRPr="00304F38" w:rsidRDefault="003D6261" w:rsidP="00E32418">
            <w:pPr>
              <w:pStyle w:val="TAC"/>
              <w:jc w:val="left"/>
              <w:rPr>
                <w:rFonts w:cs="Arial"/>
              </w:rPr>
            </w:pPr>
            <w:r w:rsidRPr="00304F38">
              <w:rPr>
                <w:rFonts w:cs="Arial"/>
              </w:rPr>
              <w:t>R/</w:t>
            </w:r>
            <w:r w:rsidR="003A0DDC">
              <w:rPr>
                <w:rFonts w:cs="Arial"/>
              </w:rPr>
              <w:t>8</w:t>
            </w:r>
            <w:r w:rsidRPr="00304F38">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253FE6" w14:textId="77777777" w:rsidR="003D6261" w:rsidRPr="00304F38" w:rsidRDefault="003D6261" w:rsidP="00E32418">
            <w:pPr>
              <w:pStyle w:val="TAC"/>
              <w:rPr>
                <w:rFonts w:cs="Arial"/>
              </w:rPr>
            </w:pPr>
            <w:r w:rsidRPr="00304F38">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61113ECF" w14:textId="77777777" w:rsidR="003D6261" w:rsidRPr="00304F38" w:rsidRDefault="003D6261" w:rsidP="00E32418">
            <w:pPr>
              <w:pStyle w:val="TAC"/>
              <w:rPr>
                <w:rFonts w:cs="Arial"/>
              </w:rPr>
            </w:pPr>
            <w:r w:rsidRPr="00304F38">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DA36662" w14:textId="77777777" w:rsidR="003D6261" w:rsidRPr="00304F38" w:rsidRDefault="003D6261" w:rsidP="00E32418">
            <w:pPr>
              <w:pStyle w:val="TAC"/>
              <w:rPr>
                <w:rFonts w:cs="Arial"/>
                <w:lang w:eastAsia="ja-JP"/>
              </w:rPr>
            </w:pPr>
            <w:r w:rsidRPr="00304F38">
              <w:rPr>
                <w:rFonts w:cs="Arial" w:hint="eastAsia"/>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309BBFFA" w14:textId="77777777" w:rsidR="003D6261" w:rsidRPr="00304F38" w:rsidRDefault="003D6261" w:rsidP="00E32418">
            <w:pPr>
              <w:pStyle w:val="TAC"/>
              <w:rPr>
                <w:rFonts w:cs="Arial"/>
                <w:lang w:eastAsia="ja-JP"/>
              </w:rPr>
            </w:pPr>
            <w:r w:rsidRPr="00304F38">
              <w:rPr>
                <w:rFonts w:cs="Arial"/>
                <w:lang w:eastAsia="ja-JP"/>
              </w:rPr>
              <w:t>-</w:t>
            </w:r>
            <w:r w:rsidRPr="00304F38">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6220B5C1" w14:textId="77777777" w:rsidR="003D6261" w:rsidRPr="00304F38" w:rsidRDefault="003D6261" w:rsidP="00E32418">
            <w:pPr>
              <w:pStyle w:val="TAC"/>
              <w:rPr>
                <w:rFonts w:cs="Arial"/>
              </w:rPr>
            </w:pPr>
            <w:r w:rsidRPr="00304F38">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BE9A873" w14:textId="77777777" w:rsidR="003D6261" w:rsidRPr="00304F38" w:rsidRDefault="003D6261" w:rsidP="00E32418">
            <w:pPr>
              <w:pStyle w:val="TAC"/>
              <w:rPr>
                <w:rFonts w:cs="Arial"/>
              </w:rPr>
            </w:pPr>
            <w:r w:rsidRPr="00304F38">
              <w:rPr>
                <w:rFonts w:cs="Arial"/>
              </w:rPr>
              <w:t>-70</w:t>
            </w:r>
          </w:p>
        </w:tc>
      </w:tr>
      <w:tr w:rsidR="003D6261" w:rsidRPr="00304F38" w14:paraId="4C0FE813" w14:textId="77777777" w:rsidTr="00E3241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9D08B94" w14:textId="1679B5AA" w:rsidR="003D6261" w:rsidRPr="00304F38" w:rsidRDefault="003D6261" w:rsidP="00E32418">
            <w:pPr>
              <w:pStyle w:val="TAN"/>
              <w:rPr>
                <w:rFonts w:cs="Arial"/>
              </w:rPr>
            </w:pPr>
            <w:r w:rsidRPr="00304F38">
              <w:rPr>
                <w:rFonts w:cs="Arial"/>
              </w:rPr>
              <w:t>NOTE 1:</w:t>
            </w:r>
            <w:r w:rsidRPr="00304F38">
              <w:rPr>
                <w:rFonts w:cs="Arial"/>
              </w:rPr>
              <w:tab/>
              <w:t>R is the reported NPDCCH repetition level that UE has reported in CQI-NPDCCH-NB</w:t>
            </w:r>
            <w:r w:rsidR="003A0DDC">
              <w:rPr>
                <w:rFonts w:cs="Arial"/>
              </w:rPr>
              <w:t xml:space="preserve"> or CQI-NPDCCH-Short-NB</w:t>
            </w:r>
            <w:r w:rsidRPr="00304F38">
              <w:rPr>
                <w:rFonts w:cs="Arial"/>
              </w:rPr>
              <w:t xml:space="preserve">. </w:t>
            </w:r>
          </w:p>
          <w:p w14:paraId="40878901" w14:textId="77777777" w:rsidR="003D6261" w:rsidRPr="00304F38" w:rsidRDefault="003D6261" w:rsidP="00E32418">
            <w:pPr>
              <w:pStyle w:val="TAN"/>
              <w:rPr>
                <w:rFonts w:cs="Arial"/>
              </w:rPr>
            </w:pPr>
            <w:r w:rsidRPr="00304F38">
              <w:rPr>
                <w:rFonts w:cs="Arial"/>
              </w:rPr>
              <w:t>NOTE 2:</w:t>
            </w:r>
            <w:r w:rsidRPr="00304F38">
              <w:rPr>
                <w:rFonts w:cs="Arial"/>
              </w:rPr>
              <w:tab/>
              <w:t>Io is assumed to have constant EPRE across the bandwidth.</w:t>
            </w:r>
          </w:p>
          <w:p w14:paraId="2A9FB5D8" w14:textId="77777777" w:rsidR="003D6261" w:rsidRPr="00304F38" w:rsidRDefault="003D6261" w:rsidP="00E32418">
            <w:pPr>
              <w:pStyle w:val="TAN"/>
              <w:rPr>
                <w:rFonts w:cs="Arial"/>
              </w:rPr>
            </w:pPr>
            <w:r w:rsidRPr="00304F38">
              <w:rPr>
                <w:rFonts w:cs="Arial"/>
              </w:rPr>
              <w:t>NOTE 3:</w:t>
            </w:r>
            <w:r w:rsidRPr="00304F38">
              <w:rPr>
                <w:rFonts w:cs="Arial"/>
              </w:rPr>
              <w:tab/>
              <w:t xml:space="preserve">E-UTRA operating band groups are as defined in Section 3.5. </w:t>
            </w:r>
          </w:p>
        </w:tc>
      </w:tr>
    </w:tbl>
    <w:p w14:paraId="258C102A" w14:textId="77777777" w:rsidR="003D6261" w:rsidRDefault="003D6261" w:rsidP="00B64341"/>
    <w:p w14:paraId="1AA42312" w14:textId="4E3432B2" w:rsidR="003D6261" w:rsidRPr="003D6261" w:rsidRDefault="003D6261" w:rsidP="00B64341">
      <w:pPr>
        <w:rPr>
          <w:b/>
          <w:bCs/>
        </w:rPr>
      </w:pPr>
      <w:r w:rsidRPr="003D6261">
        <w:rPr>
          <w:b/>
          <w:bCs/>
        </w:rPr>
        <w:t xml:space="preserve">Preliminary Proposal. RAN4 to adopt </w:t>
      </w:r>
      <w:r w:rsidR="003A0DDC">
        <w:rPr>
          <w:b/>
          <w:bCs/>
        </w:rPr>
        <w:t xml:space="preserve">the same accuracy requirement as in Table 9.1.22.16-1 </w:t>
      </w:r>
      <w:r w:rsidR="00F43E9A">
        <w:rPr>
          <w:b/>
          <w:bCs/>
        </w:rPr>
        <w:t xml:space="preserve">of TS 36.133 </w:t>
      </w:r>
      <w:bookmarkStart w:id="0" w:name="_GoBack"/>
      <w:bookmarkEnd w:id="0"/>
      <w:r w:rsidR="003A0DDC">
        <w:rPr>
          <w:b/>
          <w:bCs/>
        </w:rPr>
        <w:t>for connected mode DL channel quality reporting.</w:t>
      </w:r>
    </w:p>
    <w:p w14:paraId="05109B46" w14:textId="09CA44B3" w:rsidR="00F2107A" w:rsidRDefault="0032488E" w:rsidP="005D6C7D">
      <w:pPr>
        <w:pStyle w:val="Heading1"/>
        <w:rPr>
          <w:lang w:val="en-US"/>
        </w:rPr>
      </w:pPr>
      <w:r>
        <w:rPr>
          <w:lang w:val="en-US"/>
        </w:rPr>
        <w:t>Con</w:t>
      </w:r>
      <w:r w:rsidR="00F2107A">
        <w:rPr>
          <w:lang w:val="en-US"/>
        </w:rPr>
        <w:t>clusions</w:t>
      </w:r>
    </w:p>
    <w:p w14:paraId="4ED41D44" w14:textId="77777777" w:rsidR="00DB4728" w:rsidRPr="00106461" w:rsidRDefault="00DB4728" w:rsidP="00DB4728">
      <w:pPr>
        <w:rPr>
          <w:b/>
          <w:lang w:val="en-US"/>
        </w:rPr>
      </w:pPr>
      <w:r w:rsidRPr="00106461">
        <w:rPr>
          <w:b/>
          <w:lang w:val="en-US"/>
        </w:rPr>
        <w:t>Observation 1. A non-anchor carrier for paging is not necessarily the same as a non-anchor carrier for random access.</w:t>
      </w:r>
    </w:p>
    <w:p w14:paraId="3402EC10" w14:textId="77777777" w:rsidR="00DB4728" w:rsidRPr="00C069B9" w:rsidRDefault="00DB4728" w:rsidP="00DB4728">
      <w:pPr>
        <w:rPr>
          <w:b/>
          <w:lang w:val="en-US"/>
        </w:rPr>
      </w:pPr>
      <w:r w:rsidRPr="00C069B9">
        <w:rPr>
          <w:b/>
        </w:rPr>
        <w:t xml:space="preserve">Observation 2. For a scenario where non-anchor carrier for random access is not the same as non-anchor carrier for paging, </w:t>
      </w:r>
      <w:r w:rsidRPr="00C069B9">
        <w:rPr>
          <w:b/>
          <w:lang w:val="en-US"/>
        </w:rPr>
        <w:t xml:space="preserve">the evaluation period T1 cannot be applied to DL channel quality report in MSG3 of non-anchor carrier as the measurement in T1 was done on the anchor carrier that can have completely different interference, load, and channel conditions and can also be separated as far as 20 MHz apart. </w:t>
      </w:r>
    </w:p>
    <w:p w14:paraId="6F26E47F" w14:textId="77777777" w:rsidR="00DB4728" w:rsidRPr="00C069B9" w:rsidRDefault="00DB4728" w:rsidP="00DB4728">
      <w:pPr>
        <w:rPr>
          <w:b/>
          <w:lang w:val="en-US"/>
        </w:rPr>
      </w:pPr>
      <w:r w:rsidRPr="00C069B9">
        <w:rPr>
          <w:b/>
          <w:lang w:val="en-US"/>
        </w:rPr>
        <w:t xml:space="preserve">Observation 3. The evaluation period T2 remains applicable in non-anchor carrier as NRS presence is guaranteed in RAR window per specification. </w:t>
      </w:r>
    </w:p>
    <w:p w14:paraId="4CD59DDB" w14:textId="77777777" w:rsidR="00DB4728" w:rsidRPr="00523F8A" w:rsidRDefault="00DB4728" w:rsidP="00DB4728">
      <w:pPr>
        <w:rPr>
          <w:b/>
        </w:rPr>
      </w:pPr>
      <w:r w:rsidRPr="00523F8A">
        <w:rPr>
          <w:b/>
        </w:rPr>
        <w:t xml:space="preserve">Observation 4. In a scenario where non-anchor carrier for paging and random access are identical, UE can perform NRSRP measurement on the non-anchor carrier in T1 period for DL quality channel reporting in MSG3 only if UE knows the paging occasions in which NRS is present. However, presence of NRS in paging occasions with no paging NPDCCH transmission is a separate Rel-16 feature that can optionally be enabled by the NW and is still under development in RAN1. </w:t>
      </w:r>
    </w:p>
    <w:p w14:paraId="552CFE14" w14:textId="77777777" w:rsidR="00427F8F" w:rsidRDefault="00427F8F" w:rsidP="00427F8F">
      <w:pPr>
        <w:rPr>
          <w:b/>
        </w:rPr>
      </w:pPr>
      <w:r w:rsidRPr="00DB4728">
        <w:rPr>
          <w:b/>
        </w:rPr>
        <w:lastRenderedPageBreak/>
        <w:t xml:space="preserve">Proposal 1. </w:t>
      </w:r>
      <w:r>
        <w:rPr>
          <w:b/>
        </w:rPr>
        <w:t xml:space="preserve">For MSG3 quality reporting in non-anchor carrier, </w:t>
      </w:r>
      <w:r w:rsidRPr="00DB4728">
        <w:rPr>
          <w:b/>
        </w:rPr>
        <w:t xml:space="preserve">RAN4 to agree to only use </w:t>
      </w:r>
    </w:p>
    <w:p w14:paraId="3A1C24CD" w14:textId="77777777" w:rsidR="00427F8F" w:rsidRPr="000F3877" w:rsidRDefault="00427F8F" w:rsidP="00427F8F">
      <w:pPr>
        <w:pStyle w:val="ListParagraph"/>
        <w:numPr>
          <w:ilvl w:val="0"/>
          <w:numId w:val="24"/>
        </w:numPr>
        <w:rPr>
          <w:b/>
          <w:sz w:val="20"/>
          <w:szCs w:val="20"/>
        </w:rPr>
      </w:pPr>
      <w:r w:rsidRPr="000F3877">
        <w:rPr>
          <w:b/>
          <w:sz w:val="20"/>
          <w:szCs w:val="20"/>
        </w:rPr>
        <w:t>evaluation period T2 if quality report is associated with non-anchor carrier.</w:t>
      </w:r>
    </w:p>
    <w:p w14:paraId="64BC96A6" w14:textId="31EC57C4" w:rsidR="00427F8F" w:rsidRDefault="00427F8F" w:rsidP="00427F8F">
      <w:pPr>
        <w:pStyle w:val="ListParagraph"/>
        <w:numPr>
          <w:ilvl w:val="0"/>
          <w:numId w:val="24"/>
        </w:numPr>
        <w:rPr>
          <w:b/>
          <w:sz w:val="20"/>
          <w:szCs w:val="20"/>
        </w:rPr>
      </w:pPr>
      <w:r w:rsidRPr="000F3877">
        <w:rPr>
          <w:b/>
          <w:sz w:val="20"/>
          <w:szCs w:val="20"/>
        </w:rPr>
        <w:t>evaluation period T1 if quality report is associated with anchor carrier.</w:t>
      </w:r>
    </w:p>
    <w:p w14:paraId="52EFBE89" w14:textId="4BFBFA3F" w:rsidR="00427F8F" w:rsidRDefault="00427F8F" w:rsidP="00427F8F">
      <w:pPr>
        <w:rPr>
          <w:b/>
        </w:rPr>
      </w:pPr>
    </w:p>
    <w:p w14:paraId="7ABA79CE" w14:textId="77777777" w:rsidR="00427F8F" w:rsidRPr="008131A9" w:rsidRDefault="00427F8F" w:rsidP="00427F8F">
      <w:pPr>
        <w:rPr>
          <w:b/>
          <w:bCs/>
        </w:rPr>
      </w:pPr>
      <w:r w:rsidRPr="008131A9">
        <w:rPr>
          <w:b/>
          <w:bCs/>
        </w:rPr>
        <w:t>Proposal 2. RAN4 to adopt Table 6.6.2.6-1 of TS 36.133 for DL quality reporting in connected mode.</w:t>
      </w:r>
    </w:p>
    <w:p w14:paraId="4946F2DE" w14:textId="77777777" w:rsidR="00427F8F" w:rsidRPr="00247954" w:rsidRDefault="00427F8F" w:rsidP="00427F8F">
      <w:pPr>
        <w:rPr>
          <w:b/>
          <w:bCs/>
        </w:rPr>
      </w:pPr>
      <w:r w:rsidRPr="00247954">
        <w:rPr>
          <w:b/>
          <w:bCs/>
        </w:rPr>
        <w:t>Proposal 3. RAN4 to adopt NPDDCH period which carries the UL grant for channel quality report as the evaluation period which UE can use to perform DL quality measurement</w:t>
      </w:r>
      <w:r>
        <w:rPr>
          <w:b/>
          <w:bCs/>
        </w:rPr>
        <w:t xml:space="preserve"> in connected mode</w:t>
      </w:r>
      <w:r w:rsidRPr="00247954">
        <w:rPr>
          <w:b/>
          <w:bCs/>
        </w:rPr>
        <w:t xml:space="preserve">. </w:t>
      </w:r>
    </w:p>
    <w:p w14:paraId="48C12B75" w14:textId="054D48C8" w:rsidR="00427F8F" w:rsidRPr="0085280B" w:rsidRDefault="00427F8F" w:rsidP="00427F8F">
      <w:pPr>
        <w:rPr>
          <w:b/>
          <w:bCs/>
        </w:rPr>
      </w:pPr>
      <w:r w:rsidRPr="0085280B">
        <w:rPr>
          <w:b/>
          <w:bCs/>
        </w:rPr>
        <w:t xml:space="preserve">Preliminary Proposal. RAN4 to use the MSG3-based measurement report mapping in Tables 9.1.22.15-1 and 9.1.22.15-2 </w:t>
      </w:r>
      <w:r w:rsidR="00A2519B">
        <w:rPr>
          <w:b/>
          <w:bCs/>
        </w:rPr>
        <w:t xml:space="preserve">of TS 36.133 </w:t>
      </w:r>
      <w:r w:rsidRPr="0085280B">
        <w:rPr>
          <w:b/>
          <w:bCs/>
        </w:rPr>
        <w:t>for measurement report mapping in connected mode.</w:t>
      </w:r>
    </w:p>
    <w:p w14:paraId="288EE2D9" w14:textId="083816B1" w:rsidR="003A0DDC" w:rsidRPr="003D6261" w:rsidRDefault="003A0DDC" w:rsidP="003A0DDC">
      <w:pPr>
        <w:rPr>
          <w:b/>
          <w:bCs/>
        </w:rPr>
      </w:pPr>
      <w:r w:rsidRPr="003D6261">
        <w:rPr>
          <w:b/>
          <w:bCs/>
        </w:rPr>
        <w:t xml:space="preserve">Preliminary Proposal. RAN4 to adopt </w:t>
      </w:r>
      <w:r>
        <w:rPr>
          <w:b/>
          <w:bCs/>
        </w:rPr>
        <w:t>the same accuracy requirement as in Table 9.1.22.16-1</w:t>
      </w:r>
      <w:r w:rsidR="00A2519B">
        <w:rPr>
          <w:b/>
          <w:bCs/>
        </w:rPr>
        <w:t xml:space="preserve"> of TS 36.133</w:t>
      </w:r>
      <w:r>
        <w:rPr>
          <w:b/>
          <w:bCs/>
        </w:rPr>
        <w:t xml:space="preserve"> for connected mode DL channel quality reporting.</w:t>
      </w:r>
    </w:p>
    <w:p w14:paraId="0C633F9D" w14:textId="77777777" w:rsidR="00797CE5" w:rsidRDefault="00797CE5" w:rsidP="006050F7">
      <w:pPr>
        <w:pStyle w:val="Heading1"/>
        <w:numPr>
          <w:ilvl w:val="0"/>
          <w:numId w:val="0"/>
        </w:numPr>
        <w:rPr>
          <w:lang w:val="en-US"/>
        </w:rPr>
      </w:pPr>
      <w:r>
        <w:rPr>
          <w:lang w:val="en-US"/>
        </w:rPr>
        <w:t>References</w:t>
      </w:r>
    </w:p>
    <w:p w14:paraId="05891966" w14:textId="49294B81" w:rsidR="00FC7471" w:rsidRDefault="00EB13E4" w:rsidP="00797CE5">
      <w:pPr>
        <w:rPr>
          <w:lang w:val="en-US"/>
        </w:rPr>
      </w:pPr>
      <w:r>
        <w:rPr>
          <w:lang w:val="en-US"/>
        </w:rPr>
        <w:t>[1] R4-190</w:t>
      </w:r>
      <w:r w:rsidR="007853F6">
        <w:rPr>
          <w:lang w:val="en-US"/>
        </w:rPr>
        <w:t>7734</w:t>
      </w:r>
    </w:p>
    <w:p w14:paraId="50427E30" w14:textId="495756FE" w:rsidR="00F764A8" w:rsidRDefault="00F764A8" w:rsidP="00797CE5">
      <w:pPr>
        <w:rPr>
          <w:lang w:val="en-US"/>
        </w:rPr>
      </w:pPr>
      <w:r>
        <w:rPr>
          <w:lang w:val="en-US"/>
        </w:rPr>
        <w:t>[2] RP-191513</w:t>
      </w:r>
    </w:p>
    <w:p w14:paraId="36B1292A" w14:textId="499B4737" w:rsidR="00BC6E2B" w:rsidRDefault="00BC6E2B" w:rsidP="00797CE5">
      <w:pPr>
        <w:rPr>
          <w:lang w:val="en-US"/>
        </w:rPr>
      </w:pPr>
      <w:r>
        <w:rPr>
          <w:lang w:val="en-US"/>
        </w:rPr>
        <w:t>[3] R2-1908262</w:t>
      </w:r>
    </w:p>
    <w:p w14:paraId="6507E391" w14:textId="5F0C350F" w:rsidR="00247954" w:rsidRDefault="00247954" w:rsidP="00797CE5">
      <w:pPr>
        <w:rPr>
          <w:lang w:val="en-US"/>
        </w:rPr>
      </w:pPr>
      <w:r>
        <w:rPr>
          <w:lang w:val="en-US"/>
        </w:rPr>
        <w:t>[4] R4-190</w:t>
      </w:r>
      <w:r w:rsidR="007A59EA">
        <w:rPr>
          <w:lang w:val="en-US"/>
        </w:rPr>
        <w:t>8473</w:t>
      </w:r>
    </w:p>
    <w:sectPr w:rsidR="00247954"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9896" w14:textId="77777777" w:rsidR="00E9140F" w:rsidRDefault="00E9140F">
      <w:r>
        <w:separator/>
      </w:r>
    </w:p>
  </w:endnote>
  <w:endnote w:type="continuationSeparator" w:id="0">
    <w:p w14:paraId="59A8D142" w14:textId="77777777" w:rsidR="00E9140F" w:rsidRDefault="00E9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66309" w:rsidRDefault="00E66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66309" w:rsidRDefault="00E66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66309" w:rsidRDefault="00E6630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E827" w14:textId="77777777" w:rsidR="00E9140F" w:rsidRDefault="00E9140F">
      <w:r>
        <w:separator/>
      </w:r>
    </w:p>
  </w:footnote>
  <w:footnote w:type="continuationSeparator" w:id="0">
    <w:p w14:paraId="75C4D247" w14:textId="77777777" w:rsidR="00E9140F" w:rsidRDefault="00E9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306"/>
    <w:multiLevelType w:val="hybridMultilevel"/>
    <w:tmpl w:val="E046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9AF42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7427EB"/>
    <w:multiLevelType w:val="hybridMultilevel"/>
    <w:tmpl w:val="2DFA1B88"/>
    <w:lvl w:ilvl="0" w:tplc="1CAAF430">
      <w:start w:val="1"/>
      <w:numFmt w:val="bullet"/>
      <w:lvlText w:val="•"/>
      <w:lvlJc w:val="left"/>
      <w:pPr>
        <w:tabs>
          <w:tab w:val="num" w:pos="357"/>
        </w:tabs>
        <w:ind w:left="357" w:hanging="360"/>
      </w:pPr>
      <w:rPr>
        <w:rFonts w:ascii="Arial" w:hAnsi="Arial" w:hint="default"/>
      </w:rPr>
    </w:lvl>
    <w:lvl w:ilvl="1" w:tplc="976C7750">
      <w:start w:val="1"/>
      <w:numFmt w:val="bullet"/>
      <w:lvlText w:val="•"/>
      <w:lvlJc w:val="left"/>
      <w:pPr>
        <w:tabs>
          <w:tab w:val="num" w:pos="1077"/>
        </w:tabs>
        <w:ind w:left="1077" w:hanging="360"/>
      </w:pPr>
      <w:rPr>
        <w:rFonts w:ascii="Arial" w:hAnsi="Arial" w:hint="default"/>
      </w:rPr>
    </w:lvl>
    <w:lvl w:ilvl="2" w:tplc="BF2221A2">
      <w:start w:val="1"/>
      <w:numFmt w:val="bullet"/>
      <w:lvlText w:val="•"/>
      <w:lvlJc w:val="left"/>
      <w:pPr>
        <w:tabs>
          <w:tab w:val="num" w:pos="1797"/>
        </w:tabs>
        <w:ind w:left="1797" w:hanging="360"/>
      </w:pPr>
      <w:rPr>
        <w:rFonts w:ascii="Arial" w:hAnsi="Arial" w:hint="default"/>
      </w:rPr>
    </w:lvl>
    <w:lvl w:ilvl="3" w:tplc="C6927DC6">
      <w:start w:val="1"/>
      <w:numFmt w:val="bullet"/>
      <w:lvlText w:val="•"/>
      <w:lvlJc w:val="left"/>
      <w:pPr>
        <w:tabs>
          <w:tab w:val="num" w:pos="2517"/>
        </w:tabs>
        <w:ind w:left="2517" w:hanging="360"/>
      </w:pPr>
      <w:rPr>
        <w:rFonts w:ascii="Arial" w:hAnsi="Arial" w:hint="default"/>
      </w:rPr>
    </w:lvl>
    <w:lvl w:ilvl="4" w:tplc="92FE9570" w:tentative="1">
      <w:start w:val="1"/>
      <w:numFmt w:val="bullet"/>
      <w:lvlText w:val="•"/>
      <w:lvlJc w:val="left"/>
      <w:pPr>
        <w:tabs>
          <w:tab w:val="num" w:pos="3237"/>
        </w:tabs>
        <w:ind w:left="3237" w:hanging="360"/>
      </w:pPr>
      <w:rPr>
        <w:rFonts w:ascii="Arial" w:hAnsi="Arial" w:hint="default"/>
      </w:rPr>
    </w:lvl>
    <w:lvl w:ilvl="5" w:tplc="96082C62" w:tentative="1">
      <w:start w:val="1"/>
      <w:numFmt w:val="bullet"/>
      <w:lvlText w:val="•"/>
      <w:lvlJc w:val="left"/>
      <w:pPr>
        <w:tabs>
          <w:tab w:val="num" w:pos="3957"/>
        </w:tabs>
        <w:ind w:left="3957" w:hanging="360"/>
      </w:pPr>
      <w:rPr>
        <w:rFonts w:ascii="Arial" w:hAnsi="Arial" w:hint="default"/>
      </w:rPr>
    </w:lvl>
    <w:lvl w:ilvl="6" w:tplc="0726940C" w:tentative="1">
      <w:start w:val="1"/>
      <w:numFmt w:val="bullet"/>
      <w:lvlText w:val="•"/>
      <w:lvlJc w:val="left"/>
      <w:pPr>
        <w:tabs>
          <w:tab w:val="num" w:pos="4677"/>
        </w:tabs>
        <w:ind w:left="4677" w:hanging="360"/>
      </w:pPr>
      <w:rPr>
        <w:rFonts w:ascii="Arial" w:hAnsi="Arial" w:hint="default"/>
      </w:rPr>
    </w:lvl>
    <w:lvl w:ilvl="7" w:tplc="29F05B64" w:tentative="1">
      <w:start w:val="1"/>
      <w:numFmt w:val="bullet"/>
      <w:lvlText w:val="•"/>
      <w:lvlJc w:val="left"/>
      <w:pPr>
        <w:tabs>
          <w:tab w:val="num" w:pos="5397"/>
        </w:tabs>
        <w:ind w:left="5397" w:hanging="360"/>
      </w:pPr>
      <w:rPr>
        <w:rFonts w:ascii="Arial" w:hAnsi="Arial" w:hint="default"/>
      </w:rPr>
    </w:lvl>
    <w:lvl w:ilvl="8" w:tplc="7A941116"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C4406C1A"/>
    <w:lvl w:ilvl="0" w:tplc="90F44C2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1"/>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7"/>
  </w:num>
  <w:num w:numId="9">
    <w:abstractNumId w:val="16"/>
  </w:num>
  <w:num w:numId="10">
    <w:abstractNumId w:val="4"/>
  </w:num>
  <w:num w:numId="11">
    <w:abstractNumId w:val="13"/>
  </w:num>
  <w:num w:numId="12">
    <w:abstractNumId w:val="5"/>
  </w:num>
  <w:num w:numId="13">
    <w:abstractNumId w:val="11"/>
  </w:num>
  <w:num w:numId="14">
    <w:abstractNumId w:val="2"/>
  </w:num>
  <w:num w:numId="15">
    <w:abstractNumId w:val="23"/>
  </w:num>
  <w:num w:numId="16">
    <w:abstractNumId w:val="18"/>
  </w:num>
  <w:num w:numId="17">
    <w:abstractNumId w:val="8"/>
  </w:num>
  <w:num w:numId="18">
    <w:abstractNumId w:val="22"/>
  </w:num>
  <w:num w:numId="19">
    <w:abstractNumId w:val="15"/>
  </w:num>
  <w:num w:numId="20">
    <w:abstractNumId w:val="12"/>
  </w:num>
  <w:num w:numId="21">
    <w:abstractNumId w:val="17"/>
  </w:num>
  <w:num w:numId="22">
    <w:abstractNumId w:val="6"/>
  </w:num>
  <w:num w:numId="23">
    <w:abstractNumId w:val="20"/>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A4D"/>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3DD"/>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3CAE"/>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74"/>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877"/>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28"/>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1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77"/>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4F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5F62"/>
    <w:rsid w:val="0024603E"/>
    <w:rsid w:val="002461C3"/>
    <w:rsid w:val="002469FC"/>
    <w:rsid w:val="00246CD4"/>
    <w:rsid w:val="00246D97"/>
    <w:rsid w:val="0024708E"/>
    <w:rsid w:val="00247954"/>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CE5"/>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76"/>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DDC"/>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261"/>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916"/>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23"/>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27F8F"/>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9D6"/>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9D"/>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3F6"/>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9EA"/>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1A9"/>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80B"/>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BC7"/>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EB7"/>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6431"/>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B9E"/>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A22"/>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19B"/>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A"/>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F82"/>
    <w:rsid w:val="00B41419"/>
    <w:rsid w:val="00B41823"/>
    <w:rsid w:val="00B41D04"/>
    <w:rsid w:val="00B424C0"/>
    <w:rsid w:val="00B42A99"/>
    <w:rsid w:val="00B42D9D"/>
    <w:rsid w:val="00B42EF7"/>
    <w:rsid w:val="00B431EB"/>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34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6E2B"/>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A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5DF"/>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49CD"/>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D8D"/>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57"/>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309"/>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40F"/>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3E9A"/>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ACC"/>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4A8"/>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3816"/>
        <w:tab w:val="num"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paragraph" w:customStyle="1" w:styleId="Agreement">
    <w:name w:val="Agreement"/>
    <w:basedOn w:val="Normal"/>
    <w:next w:val="Normal"/>
    <w:qFormat/>
    <w:rsid w:val="004459D6"/>
    <w:pPr>
      <w:numPr>
        <w:numId w:val="23"/>
      </w:numPr>
      <w:spacing w:before="60" w:after="0"/>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3743405">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62003-00BE-4AB7-860A-BBA69BA0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3163</TotalTime>
  <Pages>6</Pages>
  <Words>1686</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28</cp:revision>
  <cp:lastPrinted>2009-04-22T21:01:00Z</cp:lastPrinted>
  <dcterms:created xsi:type="dcterms:W3CDTF">2019-06-07T22:23:00Z</dcterms:created>
  <dcterms:modified xsi:type="dcterms:W3CDTF">2019-08-16T18:12:00Z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